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290F8" w14:textId="3965DA8F" w:rsidR="001C1981" w:rsidRPr="00F873DF" w:rsidRDefault="001C1981" w:rsidP="00977785">
      <w:pPr>
        <w:jc w:val="cente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1F0E5050"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 xml:space="preserve">Zgodnie z </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00111D47">
        <w:rPr>
          <w:rFonts w:ascii="Century Gothic" w:hAnsi="Century Gothic"/>
          <w:sz w:val="20"/>
          <w:szCs w:val="20"/>
        </w:rPr>
        <w:t xml:space="preserve"> 14</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B5F0B0F"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ryzyk budowy/ montażu OGP Gaz-System S.A. wskazane są w Tabeli nr 1 poniżej: </w:t>
      </w:r>
    </w:p>
    <w:p w14:paraId="2F8C51F6" w14:textId="3B5BFCCE" w:rsidR="005D768D" w:rsidRPr="007C3FDF" w:rsidRDefault="005D768D" w:rsidP="005D768D">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5D768D" w:rsidRPr="007C3FDF" w14:paraId="4EC56609" w14:textId="77777777" w:rsidTr="005D768D">
        <w:tc>
          <w:tcPr>
            <w:tcW w:w="9351" w:type="dxa"/>
            <w:gridSpan w:val="2"/>
            <w:shd w:val="clear" w:color="auto" w:fill="FF5D23"/>
          </w:tcPr>
          <w:p w14:paraId="35310C88"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35BA7FCB"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wszystkich ryzyk budowy/ montażu OGP Gaz-System S.A.</w:t>
            </w:r>
          </w:p>
        </w:tc>
      </w:tr>
      <w:tr w:rsidR="005D768D" w:rsidRPr="007C3FDF" w14:paraId="653CCFA2" w14:textId="77777777" w:rsidTr="005D768D">
        <w:tc>
          <w:tcPr>
            <w:tcW w:w="3001" w:type="dxa"/>
          </w:tcPr>
          <w:p w14:paraId="05E85891"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3D9A585D"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OGP GAZ-SYSTEM S.A.</w:t>
            </w:r>
          </w:p>
        </w:tc>
      </w:tr>
      <w:tr w:rsidR="005D768D" w:rsidRPr="007C3FDF" w14:paraId="6C5C4DC0" w14:textId="77777777" w:rsidTr="005D768D">
        <w:tc>
          <w:tcPr>
            <w:tcW w:w="3001" w:type="dxa"/>
          </w:tcPr>
          <w:p w14:paraId="68F6709C"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514B0D0D"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474099A4"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523F95A2" w14:textId="3207BED3"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5D768D" w:rsidRPr="007C3FDF" w14:paraId="7622037F" w14:textId="77777777" w:rsidTr="005D768D">
        <w:tc>
          <w:tcPr>
            <w:tcW w:w="3001" w:type="dxa"/>
          </w:tcPr>
          <w:p w14:paraId="2C1FC027"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0B311C94" w14:textId="6E30757F"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sidR="007C3FDF">
              <w:rPr>
                <w:rFonts w:ascii="Century Gothic" w:hAnsi="Century Gothic"/>
                <w:sz w:val="20"/>
                <w:szCs w:val="20"/>
              </w:rPr>
              <w:t>.</w:t>
            </w:r>
          </w:p>
        </w:tc>
      </w:tr>
      <w:tr w:rsidR="005D768D" w:rsidRPr="007C3FDF" w14:paraId="64893373" w14:textId="77777777" w:rsidTr="005D768D">
        <w:tc>
          <w:tcPr>
            <w:tcW w:w="3001" w:type="dxa"/>
          </w:tcPr>
          <w:p w14:paraId="11ED2603"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51D7F2C4"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Po podpisaniu niniejszej Umowy</w:t>
            </w:r>
          </w:p>
        </w:tc>
      </w:tr>
      <w:tr w:rsidR="005D768D" w:rsidRPr="007C3FDF" w14:paraId="7BDB957C" w14:textId="77777777" w:rsidTr="005D768D">
        <w:tc>
          <w:tcPr>
            <w:tcW w:w="3001" w:type="dxa"/>
          </w:tcPr>
          <w:p w14:paraId="7E87B258"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28951F39" w14:textId="4C4B4113"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sidR="007C3FDF">
              <w:rPr>
                <w:rFonts w:ascii="Century Gothic" w:hAnsi="Century Gothic"/>
                <w:sz w:val="20"/>
                <w:szCs w:val="20"/>
              </w:rPr>
              <w:t>.</w:t>
            </w:r>
          </w:p>
        </w:tc>
      </w:tr>
      <w:tr w:rsidR="005D768D" w:rsidRPr="007C3FDF" w14:paraId="6C12E9BE" w14:textId="77777777" w:rsidTr="005D768D">
        <w:tc>
          <w:tcPr>
            <w:tcW w:w="3001" w:type="dxa"/>
          </w:tcPr>
          <w:p w14:paraId="3202B6B3"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2D27C639"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Roboty budowlane są ubezpieczone do wartości Inwestycji (z wyłączeniem VAT) ustalonej zgodnie z Warunkami Umowy Ubezpieczenia Generalnego, w tym Dostawy Inwestorskie według ceny zakupu, z wyłączeniem VAT, o ile występują. </w:t>
            </w:r>
          </w:p>
          <w:p w14:paraId="69EC4056" w14:textId="77777777" w:rsidR="005D768D" w:rsidRPr="007C3FDF" w:rsidRDefault="005D768D" w:rsidP="005D768D">
            <w:pPr>
              <w:jc w:val="both"/>
              <w:rPr>
                <w:rFonts w:ascii="Century Gothic" w:hAnsi="Century Gothic"/>
                <w:sz w:val="20"/>
                <w:szCs w:val="20"/>
              </w:rPr>
            </w:pPr>
          </w:p>
          <w:p w14:paraId="276D15F6"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1EF0355E" w14:textId="77777777" w:rsidR="005D768D" w:rsidRPr="007C3FDF" w:rsidRDefault="005D768D" w:rsidP="005D768D">
            <w:pPr>
              <w:jc w:val="both"/>
              <w:rPr>
                <w:rFonts w:ascii="Century Gothic" w:hAnsi="Century Gothic"/>
                <w:sz w:val="20"/>
                <w:szCs w:val="20"/>
              </w:rPr>
            </w:pPr>
          </w:p>
          <w:p w14:paraId="003C1711"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1C4D9855" w14:textId="77777777" w:rsidR="005D768D" w:rsidRPr="007C3FDF" w:rsidRDefault="005D768D" w:rsidP="005D768D">
            <w:pPr>
              <w:jc w:val="both"/>
              <w:rPr>
                <w:rFonts w:ascii="Century Gothic" w:hAnsi="Century Gothic"/>
                <w:sz w:val="20"/>
                <w:szCs w:val="20"/>
              </w:rPr>
            </w:pPr>
          </w:p>
          <w:p w14:paraId="250280C6" w14:textId="38B82511"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sidR="007C3FDF">
              <w:rPr>
                <w:rFonts w:ascii="Century Gothic" w:hAnsi="Century Gothic"/>
                <w:sz w:val="20"/>
                <w:szCs w:val="20"/>
              </w:rPr>
              <w:t>.</w:t>
            </w:r>
          </w:p>
        </w:tc>
      </w:tr>
      <w:tr w:rsidR="005D768D" w:rsidRPr="007C3FDF" w14:paraId="0EB53974" w14:textId="77777777" w:rsidTr="005D768D">
        <w:tc>
          <w:tcPr>
            <w:tcW w:w="3001" w:type="dxa"/>
          </w:tcPr>
          <w:p w14:paraId="2C9E189C"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Zakres ubezpieczenia</w:t>
            </w:r>
          </w:p>
        </w:tc>
        <w:tc>
          <w:tcPr>
            <w:tcW w:w="6350" w:type="dxa"/>
          </w:tcPr>
          <w:p w14:paraId="4822D271"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Ubezpieczenie wszystkich ryzyk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Szkody w </w:t>
            </w:r>
            <w:r w:rsidRPr="007C3FDF">
              <w:rPr>
                <w:rFonts w:ascii="Century Gothic" w:hAnsi="Century Gothic"/>
                <w:sz w:val="20"/>
                <w:szCs w:val="20"/>
              </w:rPr>
              <w:lastRenderedPageBreak/>
              <w:t xml:space="preserve">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t>
            </w:r>
          </w:p>
          <w:p w14:paraId="6753A386" w14:textId="0B72DB5D"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w granicach Rzeczpospolitej Polskiej i pozostałych krajów Europy.</w:t>
            </w:r>
          </w:p>
        </w:tc>
      </w:tr>
      <w:tr w:rsidR="005D768D" w:rsidRPr="007C3FDF" w14:paraId="0244E240" w14:textId="77777777" w:rsidTr="005D768D">
        <w:tc>
          <w:tcPr>
            <w:tcW w:w="3001" w:type="dxa"/>
          </w:tcPr>
          <w:p w14:paraId="5969CE96"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Kluczowe wyłączenia z zakresu ubezpieczenia</w:t>
            </w:r>
          </w:p>
        </w:tc>
        <w:tc>
          <w:tcPr>
            <w:tcW w:w="6350" w:type="dxa"/>
          </w:tcPr>
          <w:p w14:paraId="4B273A37"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52903B6F" w14:textId="7089405D"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sidR="007C3FDF">
              <w:rPr>
                <w:rFonts w:ascii="Century Gothic" w:hAnsi="Century Gothic"/>
                <w:sz w:val="20"/>
                <w:szCs w:val="20"/>
              </w:rPr>
              <w:t>.</w:t>
            </w:r>
          </w:p>
        </w:tc>
      </w:tr>
      <w:tr w:rsidR="005D768D" w:rsidRPr="007C3FDF" w14:paraId="2B507C76" w14:textId="77777777" w:rsidTr="005D768D">
        <w:tc>
          <w:tcPr>
            <w:tcW w:w="3001" w:type="dxa"/>
          </w:tcPr>
          <w:p w14:paraId="27A86B52"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0329F9DE" w14:textId="77777777" w:rsidR="005D768D" w:rsidRPr="007C3FDF" w:rsidRDefault="005D768D" w:rsidP="005D768D">
            <w:pPr>
              <w:ind w:left="310"/>
              <w:contextualSpacing/>
              <w:rPr>
                <w:rFonts w:ascii="Century Gothic" w:hAnsi="Century Gothic"/>
                <w:sz w:val="20"/>
                <w:szCs w:val="20"/>
              </w:rPr>
            </w:pPr>
          </w:p>
        </w:tc>
        <w:tc>
          <w:tcPr>
            <w:tcW w:w="6350" w:type="dxa"/>
          </w:tcPr>
          <w:p w14:paraId="0E248D61" w14:textId="5C771C5B"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5D768D" w:rsidRPr="007C3FDF" w14:paraId="7A40BEDD" w14:textId="77777777" w:rsidTr="005D768D">
        <w:tc>
          <w:tcPr>
            <w:tcW w:w="3001" w:type="dxa"/>
          </w:tcPr>
          <w:p w14:paraId="49C37383"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6A334EB7"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4D5FB26C"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6B4CC14F"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7AA0D900"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40.000.000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20.000.000 PLN na jedno i wszystkie Zdarzenia</w:t>
            </w:r>
          </w:p>
          <w:p w14:paraId="07B1C506" w14:textId="77777777" w:rsidR="005D768D" w:rsidRPr="007C3FDF" w:rsidRDefault="005D768D" w:rsidP="005D768D">
            <w:pPr>
              <w:jc w:val="both"/>
              <w:rPr>
                <w:rFonts w:eastAsia="Times New Roman"/>
                <w:sz w:val="20"/>
                <w:szCs w:val="20"/>
              </w:rPr>
            </w:pPr>
            <w:r w:rsidRPr="007C3FDF">
              <w:rPr>
                <w:rFonts w:ascii="Century Gothic" w:hAnsi="Century Gothic"/>
                <w:sz w:val="20"/>
                <w:szCs w:val="20"/>
              </w:rPr>
              <w:t>20% wartości Inwestycji nie mniej niż 1.000.000 PLN i nie więcej niż 40.000.000 PLN – koszty uprzątnięcia pozostałości po szkodzie</w:t>
            </w:r>
            <w:r w:rsidRPr="007C3FDF">
              <w:rPr>
                <w:rFonts w:eastAsia="Times New Roman"/>
                <w:sz w:val="20"/>
                <w:szCs w:val="20"/>
              </w:rPr>
              <w:t xml:space="preserve"> </w:t>
            </w:r>
          </w:p>
          <w:p w14:paraId="49E01992"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3541DE31"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3AF5C3B6"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0161E2A8"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2340E9BA"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702C9AEF" w14:textId="508C8409"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sidR="007C3FDF">
              <w:rPr>
                <w:rFonts w:ascii="Century Gothic" w:hAnsi="Century Gothic"/>
                <w:sz w:val="20"/>
                <w:szCs w:val="20"/>
              </w:rPr>
              <w:t>.</w:t>
            </w:r>
          </w:p>
        </w:tc>
      </w:tr>
      <w:tr w:rsidR="005D768D" w:rsidRPr="007C3FDF" w14:paraId="4A19396D" w14:textId="77777777" w:rsidTr="005D768D">
        <w:tc>
          <w:tcPr>
            <w:tcW w:w="3001" w:type="dxa"/>
          </w:tcPr>
          <w:p w14:paraId="20E72C6F"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24AE344D" w14:textId="39B2284F"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Zgodnie z aktualną Umową Ubezpieczenia Generalnego wszystkich ryzyk budowy/ montażu OGP Gaz-System S.A.</w:t>
            </w:r>
          </w:p>
        </w:tc>
      </w:tr>
      <w:tr w:rsidR="005D768D" w:rsidRPr="007C3FDF" w14:paraId="41786542" w14:textId="77777777" w:rsidTr="005D768D">
        <w:tc>
          <w:tcPr>
            <w:tcW w:w="3001" w:type="dxa"/>
          </w:tcPr>
          <w:p w14:paraId="44BCE111"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1D13142E"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7FF9FBBA"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Z zastrzeżeniem, że: </w:t>
            </w:r>
          </w:p>
          <w:p w14:paraId="343B18AA"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A2E029B"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15B0FA20" w14:textId="47DF8C1C"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dla kradzieży zwykłej oraz kradzieży z włamaniem i rabunku – 10.000 PLN</w:t>
            </w:r>
          </w:p>
        </w:tc>
      </w:tr>
      <w:tr w:rsidR="005D768D" w:rsidRPr="007C3FDF" w14:paraId="13724943" w14:textId="77777777" w:rsidTr="005D768D">
        <w:tc>
          <w:tcPr>
            <w:tcW w:w="3001" w:type="dxa"/>
          </w:tcPr>
          <w:p w14:paraId="758FB0E0" w14:textId="660EE264" w:rsidR="005D768D" w:rsidRPr="007C3FDF" w:rsidRDefault="005D768D" w:rsidP="007C3FDF">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Prawo właściwe i jurysdykcja</w:t>
            </w:r>
          </w:p>
        </w:tc>
        <w:tc>
          <w:tcPr>
            <w:tcW w:w="6350" w:type="dxa"/>
          </w:tcPr>
          <w:p w14:paraId="248167A7"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Prawo i sądy polskie</w:t>
            </w:r>
          </w:p>
        </w:tc>
      </w:tr>
      <w:tr w:rsidR="005D768D" w:rsidRPr="007C3FDF" w14:paraId="700E6739" w14:textId="77777777" w:rsidTr="005D768D">
        <w:tc>
          <w:tcPr>
            <w:tcW w:w="9351" w:type="dxa"/>
            <w:gridSpan w:val="2"/>
            <w:shd w:val="clear" w:color="auto" w:fill="FF5D23"/>
          </w:tcPr>
          <w:p w14:paraId="22714FC8"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lastRenderedPageBreak/>
              <w:t>Obowiązki Ubezpieczonego w toku realizacji umowy oraz Procedura zgłoszenia szkody i jej likwidacji</w:t>
            </w:r>
          </w:p>
        </w:tc>
      </w:tr>
      <w:tr w:rsidR="005D768D" w:rsidRPr="007C3FDF" w14:paraId="26053CFB" w14:textId="77777777" w:rsidTr="005D768D">
        <w:tc>
          <w:tcPr>
            <w:tcW w:w="3001" w:type="dxa"/>
          </w:tcPr>
          <w:p w14:paraId="739ADF0E"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76C04EA"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5D768D" w:rsidRPr="007C3FDF" w14:paraId="218355A0" w14:textId="77777777" w:rsidTr="005D768D">
        <w:tc>
          <w:tcPr>
            <w:tcW w:w="3001" w:type="dxa"/>
          </w:tcPr>
          <w:p w14:paraId="320136F6"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73A643AC"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 xml:space="preserve">Ubezpieczony zobowiązany jest przestrzegać bezwzględnie obowiązujące przepisy prawa z zakresu ochrony przeciwpożarowej oraz następujące zobowiązania: </w:t>
            </w:r>
          </w:p>
          <w:p w14:paraId="4C7F0230"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i.</w:t>
            </w:r>
            <w:r w:rsidRPr="007C3FDF">
              <w:rPr>
                <w:rFonts w:ascii="Century Gothic" w:hAnsi="Century Gothic"/>
                <w:sz w:val="20"/>
                <w:szCs w:val="20"/>
              </w:rPr>
              <w:tab/>
              <w:t>Na miejscu prowadzenia prac musi być dostępny sprzęt przeciwpożarowy określony w instrukcji BIOZ.</w:t>
            </w:r>
            <w:r w:rsidRPr="007C3FDF">
              <w:rPr>
                <w:rFonts w:eastAsia="Times New Roman"/>
                <w:sz w:val="20"/>
                <w:szCs w:val="20"/>
              </w:rPr>
              <w:t xml:space="preserve"> </w:t>
            </w:r>
            <w:r w:rsidRPr="007C3FDF">
              <w:rPr>
                <w:rFonts w:ascii="Century Gothic" w:hAnsi="Century Gothic"/>
                <w:sz w:val="20"/>
                <w:szCs w:val="20"/>
              </w:rPr>
              <w:t xml:space="preserve">Sprzęt przeciwpożarowy musi 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3DEBFE30" w14:textId="64100D76" w:rsidR="005D768D" w:rsidRPr="007C3FDF" w:rsidRDefault="005D768D" w:rsidP="007C3FDF">
            <w:pPr>
              <w:ind w:right="142"/>
              <w:jc w:val="both"/>
              <w:rPr>
                <w:rFonts w:ascii="Century Gothic" w:hAnsi="Century Gothic"/>
                <w:sz w:val="20"/>
                <w:szCs w:val="20"/>
              </w:rPr>
            </w:pPr>
            <w:r w:rsidRPr="007C3FDF">
              <w:rPr>
                <w:rFonts w:ascii="Century Gothic" w:hAnsi="Century Gothic"/>
                <w:sz w:val="20"/>
                <w:szCs w:val="20"/>
              </w:rPr>
              <w:t>ii.</w:t>
            </w:r>
            <w:r w:rsidRPr="007C3FDF">
              <w:rPr>
                <w:rFonts w:ascii="Century Gothic" w:hAnsi="Century Gothic"/>
                <w:sz w:val="20"/>
                <w:szCs w:val="20"/>
              </w:rPr>
              <w:tab/>
              <w:t>Pracownicy realizujący prace obowiązkowo powinni być przeszkoleni w zakresie ochrony przeciwpożarowej oraz postępowania w razie pożaru.</w:t>
            </w:r>
          </w:p>
        </w:tc>
      </w:tr>
      <w:tr w:rsidR="005D768D" w:rsidRPr="007C3FDF" w14:paraId="260C75C0" w14:textId="77777777" w:rsidTr="005D768D">
        <w:trPr>
          <w:trHeight w:val="416"/>
        </w:trPr>
        <w:tc>
          <w:tcPr>
            <w:tcW w:w="3001" w:type="dxa"/>
          </w:tcPr>
          <w:p w14:paraId="46789AF7"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1BDDC648"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5D768D" w:rsidRPr="007C3FDF" w14:paraId="0C7F786B" w14:textId="77777777" w:rsidTr="005D768D">
        <w:tc>
          <w:tcPr>
            <w:tcW w:w="3001" w:type="dxa"/>
          </w:tcPr>
          <w:p w14:paraId="470E0610"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000B8050" w14:textId="77777777" w:rsidR="005D768D" w:rsidRPr="007C3FDF" w:rsidRDefault="005D768D" w:rsidP="005D768D">
            <w:pPr>
              <w:rPr>
                <w:rFonts w:ascii="Century Gothic" w:hAnsi="Century Gothic"/>
                <w:sz w:val="20"/>
                <w:szCs w:val="20"/>
              </w:rPr>
            </w:pPr>
          </w:p>
        </w:tc>
        <w:tc>
          <w:tcPr>
            <w:tcW w:w="6350" w:type="dxa"/>
          </w:tcPr>
          <w:p w14:paraId="54463123"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23D7EEC6" w14:textId="77777777" w:rsidR="005D768D" w:rsidRPr="007C3FDF" w:rsidRDefault="005D768D" w:rsidP="005D768D">
            <w:pPr>
              <w:ind w:right="142"/>
              <w:jc w:val="both"/>
              <w:rPr>
                <w:rFonts w:ascii="Century Gothic" w:hAnsi="Century Gothic"/>
                <w:sz w:val="20"/>
                <w:szCs w:val="20"/>
              </w:rPr>
            </w:pPr>
          </w:p>
          <w:p w14:paraId="67A3A861" w14:textId="7D81A014" w:rsidR="005D768D" w:rsidRPr="007C3FDF" w:rsidRDefault="005D768D" w:rsidP="007C3FDF">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5D768D" w:rsidRPr="007C3FDF" w14:paraId="34A74BDE" w14:textId="77777777" w:rsidTr="005D768D">
        <w:tc>
          <w:tcPr>
            <w:tcW w:w="3001" w:type="dxa"/>
          </w:tcPr>
          <w:p w14:paraId="2CCF041E" w14:textId="3F1E03B9" w:rsidR="005D768D" w:rsidRPr="007C3FDF" w:rsidRDefault="005D768D" w:rsidP="007C3FDF">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00C585B6" w14:textId="1F4898E3" w:rsidR="005D768D" w:rsidRPr="007C3FDF" w:rsidRDefault="005D768D" w:rsidP="007C3FDF">
            <w:pPr>
              <w:tabs>
                <w:tab w:val="left" w:pos="960"/>
              </w:tabs>
              <w:ind w:right="142"/>
              <w:rPr>
                <w:rFonts w:ascii="Century Gothic" w:hAnsi="Century Gothic"/>
                <w:sz w:val="20"/>
                <w:szCs w:val="20"/>
              </w:rPr>
            </w:pPr>
            <w:r w:rsidRPr="007C3FDF">
              <w:rPr>
                <w:rFonts w:ascii="Century Gothic" w:hAnsi="Century Gothic"/>
                <w:sz w:val="20"/>
                <w:szCs w:val="20"/>
              </w:rPr>
              <w:t xml:space="preserve">Ubezpieczyciel odpowiada za Szkody w Ubezpieczonym Mieniu pod warunkiem, że Miejsce składowania jest co najmniej ogrodzone.  </w:t>
            </w:r>
          </w:p>
        </w:tc>
      </w:tr>
      <w:tr w:rsidR="005D768D" w:rsidRPr="007C3FDF" w14:paraId="438D46EC" w14:textId="77777777" w:rsidTr="005D768D">
        <w:tc>
          <w:tcPr>
            <w:tcW w:w="3001" w:type="dxa"/>
          </w:tcPr>
          <w:p w14:paraId="111658B2"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215569DD" w14:textId="77777777" w:rsidR="005D768D" w:rsidRPr="007C3FDF" w:rsidRDefault="005D768D" w:rsidP="005D768D">
            <w:pPr>
              <w:rPr>
                <w:rFonts w:ascii="Century Gothic" w:hAnsi="Century Gothic"/>
                <w:sz w:val="20"/>
                <w:szCs w:val="20"/>
              </w:rPr>
            </w:pPr>
          </w:p>
        </w:tc>
        <w:tc>
          <w:tcPr>
            <w:tcW w:w="6350" w:type="dxa"/>
          </w:tcPr>
          <w:p w14:paraId="64CB002A" w14:textId="77777777" w:rsidR="005D768D" w:rsidRPr="007C3FDF" w:rsidRDefault="005D768D" w:rsidP="005D768D">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4B602C38" w14:textId="70E7113B" w:rsidR="005D768D" w:rsidRPr="007C3FDF" w:rsidRDefault="005D768D" w:rsidP="007C3FDF">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5D768D" w:rsidRPr="007C3FDF" w14:paraId="56CE58FD" w14:textId="77777777" w:rsidTr="005D768D">
        <w:tc>
          <w:tcPr>
            <w:tcW w:w="3001" w:type="dxa"/>
          </w:tcPr>
          <w:p w14:paraId="1DE698C3"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27F4031"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p>
        </w:tc>
      </w:tr>
      <w:tr w:rsidR="005D768D" w:rsidRPr="007C3FDF" w14:paraId="70634930" w14:textId="77777777" w:rsidTr="005D768D">
        <w:tc>
          <w:tcPr>
            <w:tcW w:w="3001" w:type="dxa"/>
          </w:tcPr>
          <w:p w14:paraId="4538BCCC"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E168117" w14:textId="6B8CE8E9"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5D768D" w:rsidRPr="007C3FDF" w14:paraId="39425387" w14:textId="77777777" w:rsidTr="005D768D">
        <w:tc>
          <w:tcPr>
            <w:tcW w:w="3001" w:type="dxa"/>
            <w:tcBorders>
              <w:bottom w:val="single" w:sz="4" w:space="0" w:color="auto"/>
            </w:tcBorders>
          </w:tcPr>
          <w:p w14:paraId="2BFB9DC4"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295B93D0" w14:textId="17D022D1"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5D768D" w:rsidRPr="007C3FDF" w14:paraId="3F16CE4B" w14:textId="77777777" w:rsidTr="005D768D">
        <w:tc>
          <w:tcPr>
            <w:tcW w:w="9351" w:type="dxa"/>
            <w:gridSpan w:val="2"/>
            <w:shd w:val="clear" w:color="auto" w:fill="FF6600"/>
          </w:tcPr>
          <w:p w14:paraId="408B2807"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358B610C"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5D768D" w:rsidRPr="007C3FDF" w14:paraId="0C9CD454" w14:textId="77777777" w:rsidTr="005D768D">
        <w:tc>
          <w:tcPr>
            <w:tcW w:w="3001" w:type="dxa"/>
          </w:tcPr>
          <w:p w14:paraId="68F4F147"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17D92F6D" w14:textId="77777777" w:rsidR="005D768D" w:rsidRPr="007C3FDF" w:rsidRDefault="005D768D" w:rsidP="005D768D">
            <w:pPr>
              <w:jc w:val="both"/>
              <w:rPr>
                <w:rFonts w:ascii="Century Gothic" w:hAnsi="Century Gothic"/>
                <w:sz w:val="20"/>
                <w:szCs w:val="20"/>
              </w:rPr>
            </w:pPr>
          </w:p>
        </w:tc>
        <w:tc>
          <w:tcPr>
            <w:tcW w:w="6350" w:type="dxa"/>
          </w:tcPr>
          <w:p w14:paraId="66029862" w14:textId="26D45C42"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5D768D" w:rsidRPr="007C3FDF" w14:paraId="46103A56" w14:textId="77777777" w:rsidTr="005D768D">
        <w:tc>
          <w:tcPr>
            <w:tcW w:w="3001" w:type="dxa"/>
          </w:tcPr>
          <w:p w14:paraId="778A5422"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10CA9058" w14:textId="77777777" w:rsidR="005D768D" w:rsidRPr="007C3FDF" w:rsidRDefault="005D768D" w:rsidP="005D768D">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5D768D" w:rsidRPr="007C3FDF" w14:paraId="7CA5C2D3" w14:textId="77777777" w:rsidTr="005D768D">
        <w:tc>
          <w:tcPr>
            <w:tcW w:w="3001" w:type="dxa"/>
          </w:tcPr>
          <w:p w14:paraId="0BE42953" w14:textId="3BE40986" w:rsidR="005D768D" w:rsidRPr="007C3FDF" w:rsidRDefault="005D768D" w:rsidP="007C3FDF">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4B121F8E"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p>
          <w:p w14:paraId="11517297" w14:textId="77777777" w:rsidR="005D768D" w:rsidRPr="007C3FDF" w:rsidRDefault="005D768D" w:rsidP="005D768D">
            <w:pPr>
              <w:jc w:val="both"/>
              <w:rPr>
                <w:rFonts w:ascii="Century Gothic" w:hAnsi="Century Gothic"/>
                <w:sz w:val="20"/>
                <w:szCs w:val="20"/>
              </w:rPr>
            </w:pPr>
          </w:p>
        </w:tc>
      </w:tr>
      <w:tr w:rsidR="005D768D" w:rsidRPr="007C3FDF" w14:paraId="6413E73E" w14:textId="77777777" w:rsidTr="005D768D">
        <w:tc>
          <w:tcPr>
            <w:tcW w:w="3001" w:type="dxa"/>
          </w:tcPr>
          <w:p w14:paraId="7E300CCA"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14679034" w14:textId="77777777" w:rsidR="005D768D" w:rsidRPr="007C3FDF" w:rsidRDefault="005D768D" w:rsidP="005D768D">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5D768D" w:rsidRPr="007C3FDF" w14:paraId="2FDEE9F3" w14:textId="77777777" w:rsidTr="005D768D">
        <w:tc>
          <w:tcPr>
            <w:tcW w:w="3001" w:type="dxa"/>
          </w:tcPr>
          <w:p w14:paraId="6A9B12E2"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0A3BB6C2" w14:textId="364E2057"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5D768D" w:rsidRPr="007C3FDF" w14:paraId="4DC6E26C" w14:textId="77777777" w:rsidTr="005D768D">
        <w:tc>
          <w:tcPr>
            <w:tcW w:w="3001" w:type="dxa"/>
          </w:tcPr>
          <w:p w14:paraId="15C1CEF8"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Zachowanie uszkodzonych części Informacje, dowody</w:t>
            </w:r>
          </w:p>
        </w:tc>
        <w:tc>
          <w:tcPr>
            <w:tcW w:w="6350" w:type="dxa"/>
          </w:tcPr>
          <w:p w14:paraId="472DC2B4" w14:textId="77777777" w:rsidR="005D768D" w:rsidRPr="007C3FDF" w:rsidRDefault="005D768D" w:rsidP="005D768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41935F96" w14:textId="77777777" w:rsidR="005D768D" w:rsidRPr="007C3FDF" w:rsidRDefault="005D768D" w:rsidP="005D768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5D768D" w:rsidRPr="007C3FDF" w14:paraId="0269D0B5" w14:textId="77777777" w:rsidTr="005D768D">
        <w:tc>
          <w:tcPr>
            <w:tcW w:w="3001" w:type="dxa"/>
          </w:tcPr>
          <w:p w14:paraId="61E91669"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Powiadomienie o wszczęciu postępowania sądowego</w:t>
            </w:r>
          </w:p>
        </w:tc>
        <w:tc>
          <w:tcPr>
            <w:tcW w:w="6350" w:type="dxa"/>
          </w:tcPr>
          <w:p w14:paraId="12773646" w14:textId="6E3B6818"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5D768D" w:rsidRPr="007C3FDF" w14:paraId="44432200" w14:textId="77777777" w:rsidTr="005D768D">
        <w:tc>
          <w:tcPr>
            <w:tcW w:w="9351" w:type="dxa"/>
            <w:gridSpan w:val="2"/>
          </w:tcPr>
          <w:p w14:paraId="165B3669" w14:textId="78154D49"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5E7C3B41" w14:textId="77777777" w:rsidR="005D768D" w:rsidRPr="005D768D" w:rsidRDefault="005D768D" w:rsidP="005D768D">
      <w:pPr>
        <w:spacing w:after="0"/>
        <w:jc w:val="both"/>
        <w:rPr>
          <w:rFonts w:ascii="Century Gothic" w:hAnsi="Century Gothic"/>
          <w:i/>
          <w:sz w:val="12"/>
          <w:szCs w:val="12"/>
        </w:rPr>
      </w:pPr>
    </w:p>
    <w:p w14:paraId="5EFA23F9" w14:textId="77777777" w:rsidR="005D768D" w:rsidRPr="009F33B3" w:rsidRDefault="005D768D" w:rsidP="005D768D">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z Umowy Ubezpieczenia Generalnego wszystkich ryzyk budowy/ montażu zawartej przez Zamawiającego</w:t>
      </w:r>
      <w:r w:rsidRPr="009F33B3">
        <w:rPr>
          <w:rFonts w:ascii="Century Gothic" w:hAnsi="Century Gothic"/>
          <w:iCs/>
          <w:sz w:val="20"/>
          <w:szCs w:val="20"/>
        </w:rPr>
        <w:t xml:space="preserve">. </w:t>
      </w:r>
    </w:p>
    <w:p w14:paraId="3D42EEDC" w14:textId="188A6C68" w:rsidR="005D768D" w:rsidRPr="005D768D" w:rsidRDefault="005D768D" w:rsidP="005D768D">
      <w:pPr>
        <w:spacing w:after="0"/>
        <w:rPr>
          <w:rFonts w:ascii="Century Gothic" w:hAnsi="Century Gothic"/>
          <w:u w:val="single"/>
        </w:rPr>
      </w:pPr>
      <w:r w:rsidRPr="009F33B3">
        <w:rPr>
          <w:rFonts w:ascii="Century Gothic" w:hAnsi="Century Gothic"/>
          <w:iCs/>
          <w:sz w:val="20"/>
          <w:szCs w:val="20"/>
          <w:u w:val="single"/>
        </w:rPr>
        <w:t xml:space="preserve">Tabela nr </w:t>
      </w:r>
      <w:r w:rsidR="007C3FDF" w:rsidRPr="009F33B3">
        <w:rPr>
          <w:rFonts w:ascii="Century Gothic" w:hAnsi="Century Gothic"/>
          <w:iCs/>
          <w:sz w:val="20"/>
          <w:szCs w:val="20"/>
          <w:u w:val="single"/>
        </w:rPr>
        <w:t>1</w:t>
      </w:r>
      <w:r w:rsidRPr="009F33B3">
        <w:rPr>
          <w:rFonts w:ascii="Century Gothic" w:hAnsi="Century Gothic"/>
          <w:iCs/>
          <w:sz w:val="20"/>
          <w:szCs w:val="20"/>
          <w:u w:val="single"/>
        </w:rPr>
        <w:t xml:space="preserve"> ma charakter informacyjny.</w:t>
      </w:r>
      <w:r w:rsidRPr="005D768D">
        <w:rPr>
          <w:rFonts w:ascii="Century Gothic" w:hAnsi="Century Gothic"/>
          <w:i/>
          <w:u w:val="single"/>
        </w:rPr>
        <w:t xml:space="preserve"> </w:t>
      </w:r>
      <w:r w:rsidRPr="005D768D">
        <w:rPr>
          <w:rFonts w:ascii="Century Gothic" w:hAnsi="Century Gothic"/>
          <w:i/>
          <w:u w:val="single"/>
        </w:rPr>
        <w:br/>
      </w: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77777777"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Ubezpieczający jako 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ubezpieczenia</w:t>
            </w:r>
          </w:p>
        </w:tc>
        <w:tc>
          <w:tcPr>
            <w:tcW w:w="6987" w:type="dxa"/>
          </w:tcPr>
          <w:p w14:paraId="4479A020"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p>
          <w:p w14:paraId="0900D102"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 xml:space="preserve">z zastrzeżeniem </w:t>
            </w:r>
            <w:proofErr w:type="spellStart"/>
            <w:r w:rsidRPr="000A4281">
              <w:rPr>
                <w:rFonts w:ascii="Century Gothic" w:hAnsi="Century Gothic"/>
                <w:sz w:val="20"/>
                <w:szCs w:val="20"/>
              </w:rPr>
              <w:t>podlimitów</w:t>
            </w:r>
            <w:proofErr w:type="spellEnd"/>
            <w:r w:rsidRPr="000A4281">
              <w:rPr>
                <w:rFonts w:ascii="Century Gothic" w:hAnsi="Century Gothic"/>
                <w:sz w:val="20"/>
                <w:szCs w:val="20"/>
              </w:rPr>
              <w:t xml:space="preserve"> odpowiedzialności.</w:t>
            </w:r>
          </w:p>
        </w:tc>
      </w:tr>
      <w:tr w:rsidR="000A4281" w:rsidRPr="000A4281" w14:paraId="6A3478D3" w14:textId="77777777" w:rsidTr="007C3FDF">
        <w:tc>
          <w:tcPr>
            <w:tcW w:w="2364" w:type="dxa"/>
          </w:tcPr>
          <w:p w14:paraId="0316B205" w14:textId="3EE2D9C5" w:rsidR="000A4281" w:rsidRPr="000A4281" w:rsidRDefault="000A4281" w:rsidP="000A4281">
            <w:pPr>
              <w:jc w:val="both"/>
              <w:rPr>
                <w:rFonts w:ascii="Century Gothic" w:hAnsi="Century Gothic"/>
                <w:sz w:val="20"/>
                <w:szCs w:val="20"/>
              </w:rPr>
            </w:pPr>
            <w:r>
              <w:rPr>
                <w:rFonts w:ascii="Century Gothic" w:hAnsi="Century Gothic"/>
                <w:sz w:val="20"/>
                <w:szCs w:val="20"/>
              </w:rPr>
              <w:t xml:space="preserve">Najważniejsze wyłączenia z zakresu ubezpieczenia (w zakresie </w:t>
            </w:r>
            <w:proofErr w:type="spellStart"/>
            <w:r>
              <w:rPr>
                <w:rFonts w:ascii="Century Gothic" w:hAnsi="Century Gothic"/>
                <w:sz w:val="20"/>
                <w:szCs w:val="20"/>
              </w:rPr>
              <w:t>wyłączeń</w:t>
            </w:r>
            <w:proofErr w:type="spellEnd"/>
            <w:r>
              <w:rPr>
                <w:rFonts w:ascii="Century Gothic" w:hAnsi="Century Gothic"/>
                <w:sz w:val="20"/>
                <w:szCs w:val="20"/>
              </w:rPr>
              <w:t xml:space="preserve">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lastRenderedPageBreak/>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lastRenderedPageBreak/>
              <w:t xml:space="preserve">Wybrane, kluczowe rozszerzenia zakresu ubezpieczenia i  </w:t>
            </w:r>
            <w:proofErr w:type="spellStart"/>
            <w:r w:rsidRPr="000A4281">
              <w:rPr>
                <w:rFonts w:ascii="Century Gothic" w:hAnsi="Century Gothic"/>
                <w:sz w:val="20"/>
                <w:szCs w:val="20"/>
              </w:rPr>
              <w:t>podlimity</w:t>
            </w:r>
            <w:proofErr w:type="spellEnd"/>
            <w:r w:rsidRPr="000A4281">
              <w:rPr>
                <w:rFonts w:ascii="Century Gothic" w:hAnsi="Century Gothic"/>
                <w:sz w:val="20"/>
                <w:szCs w:val="20"/>
              </w:rPr>
              <w:t xml:space="preserve">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23F8CE4E"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Okres ubezpieczenia</w:t>
            </w:r>
          </w:p>
          <w:p w14:paraId="1B0F5444" w14:textId="77777777" w:rsidR="005D768D" w:rsidRPr="000A4281" w:rsidRDefault="005D768D" w:rsidP="005D768D">
            <w:pPr>
              <w:jc w:val="both"/>
              <w:rPr>
                <w:rFonts w:ascii="Century Gothic" w:hAnsi="Century Gothic"/>
                <w:sz w:val="20"/>
                <w:szCs w:val="20"/>
              </w:rPr>
            </w:pPr>
          </w:p>
        </w:tc>
        <w:tc>
          <w:tcPr>
            <w:tcW w:w="6987" w:type="dxa"/>
          </w:tcPr>
          <w:p w14:paraId="36206495" w14:textId="54EFDD5A"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p>
        </w:tc>
      </w:tr>
      <w:tr w:rsidR="005D768D" w:rsidRPr="000A4281" w14:paraId="2FF5A415" w14:textId="77777777" w:rsidTr="007C3FDF">
        <w:tc>
          <w:tcPr>
            <w:tcW w:w="2364" w:type="dxa"/>
          </w:tcPr>
          <w:p w14:paraId="354E743D" w14:textId="77777777" w:rsidR="005D768D" w:rsidRPr="000A4281" w:rsidRDefault="005D768D" w:rsidP="005D768D">
            <w:pPr>
              <w:autoSpaceDE w:val="0"/>
              <w:autoSpaceDN w:val="0"/>
              <w:adjustRightInd w:val="0"/>
              <w:rPr>
                <w:rFonts w:ascii="Century Gothic" w:hAnsi="Century Gothic"/>
                <w:sz w:val="20"/>
                <w:szCs w:val="20"/>
              </w:rPr>
            </w:pPr>
            <w:proofErr w:type="spellStart"/>
            <w:r w:rsidRPr="000A4281">
              <w:rPr>
                <w:rFonts w:ascii="Century Gothic" w:hAnsi="Century Gothic"/>
                <w:sz w:val="20"/>
                <w:szCs w:val="20"/>
              </w:rPr>
              <w:t>Trigger</w:t>
            </w:r>
            <w:proofErr w:type="spellEnd"/>
            <w:r w:rsidRPr="000A4281">
              <w:rPr>
                <w:rFonts w:ascii="Century Gothic" w:hAnsi="Century Gothic"/>
                <w:sz w:val="20"/>
                <w:szCs w:val="20"/>
              </w:rPr>
              <w:t xml:space="preserve"> (czasowy</w:t>
            </w:r>
          </w:p>
          <w:p w14:paraId="1DCE2AC5"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Wypadek (wystąpienie błędu zawodowego), który miał miejsce w okresie ubezpieczenia (tzw. </w:t>
            </w:r>
            <w:proofErr w:type="spellStart"/>
            <w:r w:rsidRPr="000A4281">
              <w:rPr>
                <w:rFonts w:ascii="Century Gothic" w:hAnsi="Century Gothic"/>
                <w:sz w:val="20"/>
                <w:szCs w:val="20"/>
              </w:rPr>
              <w:t>act</w:t>
            </w:r>
            <w:proofErr w:type="spellEnd"/>
            <w:r w:rsidRPr="000A4281">
              <w:rPr>
                <w:rFonts w:ascii="Century Gothic" w:hAnsi="Century Gothic"/>
                <w:sz w:val="20"/>
                <w:szCs w:val="20"/>
              </w:rPr>
              <w:t xml:space="preserve"> </w:t>
            </w:r>
            <w:proofErr w:type="spellStart"/>
            <w:r w:rsidRPr="000A4281">
              <w:rPr>
                <w:rFonts w:ascii="Century Gothic" w:hAnsi="Century Gothic"/>
                <w:sz w:val="20"/>
                <w:szCs w:val="20"/>
              </w:rPr>
              <w:t>commited</w:t>
            </w:r>
            <w:proofErr w:type="spellEnd"/>
            <w:r w:rsidRPr="000A4281">
              <w:rPr>
                <w:rFonts w:ascii="Century Gothic" w:hAnsi="Century Gothic"/>
                <w:sz w:val="20"/>
                <w:szCs w:val="20"/>
              </w:rPr>
              <w:t>)</w:t>
            </w:r>
          </w:p>
        </w:tc>
      </w:tr>
      <w:tr w:rsidR="005D768D" w:rsidRPr="000A4281" w14:paraId="08E60310" w14:textId="77777777" w:rsidTr="007C3FDF">
        <w:tc>
          <w:tcPr>
            <w:tcW w:w="2364" w:type="dxa"/>
          </w:tcPr>
          <w:p w14:paraId="7DA48D52"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p>
        </w:tc>
      </w:tr>
      <w:tr w:rsidR="005D768D" w:rsidRPr="000A4281" w14:paraId="0DD32CD9" w14:textId="77777777" w:rsidTr="007C3FDF">
        <w:tc>
          <w:tcPr>
            <w:tcW w:w="2364" w:type="dxa"/>
          </w:tcPr>
          <w:p w14:paraId="7B102C5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Zgodnie z 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Termin przekazania certyfikatu  Wykonawcy</w:t>
            </w:r>
          </w:p>
        </w:tc>
        <w:tc>
          <w:tcPr>
            <w:tcW w:w="6987" w:type="dxa"/>
          </w:tcPr>
          <w:p w14:paraId="2ED7101D"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 xml:space="preserve">Niezwłocznie po zawarciu Umowy na obsługę inżynierską </w:t>
            </w:r>
          </w:p>
          <w:p w14:paraId="0B91E7C7" w14:textId="77777777" w:rsidR="005D768D" w:rsidRPr="000A4281" w:rsidRDefault="005D768D" w:rsidP="005D768D">
            <w:pPr>
              <w:jc w:val="both"/>
              <w:rPr>
                <w:rFonts w:ascii="Century Gothic" w:hAnsi="Century Gothic"/>
                <w:sz w:val="20"/>
                <w:szCs w:val="20"/>
              </w:rPr>
            </w:pP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414793B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p w14:paraId="71FBD715" w14:textId="77777777" w:rsidR="005D768D" w:rsidRPr="000A4281" w:rsidRDefault="005D768D" w:rsidP="005D768D">
            <w:pPr>
              <w:jc w:val="both"/>
              <w:rPr>
                <w:rFonts w:ascii="Century Gothic" w:hAnsi="Century Gothic"/>
                <w:sz w:val="20"/>
                <w:szCs w:val="20"/>
              </w:rPr>
            </w:pPr>
          </w:p>
        </w:tc>
      </w:tr>
      <w:tr w:rsidR="000A4281" w:rsidRPr="000A4281" w14:paraId="71C71107" w14:textId="77777777" w:rsidTr="000A4281">
        <w:trPr>
          <w:trHeight w:val="833"/>
        </w:trPr>
        <w:tc>
          <w:tcPr>
            <w:tcW w:w="2340" w:type="dxa"/>
            <w:vMerge w:val="restart"/>
          </w:tcPr>
          <w:p w14:paraId="28D9F5C1" w14:textId="7851D5C2"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0A4281">
              <w:rPr>
                <w:rFonts w:ascii="Century Gothic" w:hAnsi="Century Gothic"/>
                <w:b/>
                <w:bCs/>
                <w:sz w:val="20"/>
                <w:szCs w:val="20"/>
              </w:rPr>
              <w:t>U</w:t>
            </w:r>
            <w:r w:rsidR="000A4281" w:rsidRPr="000A4281">
              <w:rPr>
                <w:rFonts w:ascii="Century Gothic" w:hAnsi="Century Gothic"/>
                <w:b/>
                <w:bCs/>
                <w:sz w:val="20"/>
                <w:szCs w:val="20"/>
              </w:rPr>
              <w:t>BEZPIECZONEGO</w:t>
            </w:r>
            <w:r w:rsidRPr="000A4281">
              <w:rPr>
                <w:rFonts w:ascii="Century Gothic" w:hAnsi="Century Gothic"/>
                <w:sz w:val="20"/>
                <w:szCs w:val="20"/>
              </w:rPr>
              <w:t xml:space="preserve"> </w:t>
            </w:r>
            <w:r w:rsidRPr="000A4281">
              <w:rPr>
                <w:rFonts w:ascii="Century Gothic" w:hAnsi="Century Gothic"/>
                <w:sz w:val="20"/>
                <w:szCs w:val="20"/>
              </w:rPr>
              <w:lastRenderedPageBreak/>
              <w:t>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lastRenderedPageBreak/>
              <w:t>Użyć dostępnych mu środków w celu ratowania przedmiotu ubezpieczenia oraz zapobieżenia szkodzie lub zmniejszenia jej rozmiarów.</w:t>
            </w:r>
          </w:p>
        </w:tc>
      </w:tr>
      <w:tr w:rsidR="000A4281" w:rsidRPr="000A4281" w14:paraId="0F530FA0" w14:textId="77777777" w:rsidTr="000A4281">
        <w:trPr>
          <w:trHeight w:val="1828"/>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055486E0"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Pr="00F873DF"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91BBDBE" w14:textId="73A0E49B" w:rsidR="006901C7" w:rsidRPr="00516949" w:rsidRDefault="006901C7" w:rsidP="00216FB6">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516949">
        <w:rPr>
          <w:rFonts w:ascii="Century Gothic" w:eastAsia="Calibri" w:hAnsi="Century Gothic" w:cs="Times New Roman"/>
          <w:sz w:val="20"/>
          <w:szCs w:val="20"/>
        </w:rPr>
        <w:t>§</w:t>
      </w:r>
      <w:r w:rsidR="00111D47">
        <w:rPr>
          <w:rFonts w:ascii="Century Gothic" w:eastAsia="Calibri" w:hAnsi="Century Gothic" w:cs="Times New Roman"/>
          <w:sz w:val="20"/>
          <w:szCs w:val="20"/>
        </w:rPr>
        <w:t xml:space="preserve"> 14</w:t>
      </w:r>
      <w:r w:rsidRPr="00516949">
        <w:rPr>
          <w:rFonts w:ascii="Century Gothic" w:eastAsia="Calibri" w:hAnsi="Century Gothic" w:cs="Times New Roman"/>
          <w:sz w:val="20"/>
          <w:szCs w:val="20"/>
        </w:rPr>
        <w:t xml:space="preserve"> Umowy Wykonawca zawrze na swój koszt ubezpieczenia wymienione </w:t>
      </w:r>
      <w:r w:rsidR="00AA0C7F" w:rsidRPr="00516949">
        <w:rPr>
          <w:rFonts w:ascii="Century Gothic" w:eastAsia="Calibri" w:hAnsi="Century Gothic" w:cs="Times New Roman"/>
          <w:sz w:val="20"/>
          <w:szCs w:val="20"/>
        </w:rPr>
        <w:t>w Tabeli nr 3 i 4</w:t>
      </w:r>
      <w:r w:rsidR="0014647A"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poniżej oraz utrzyma ich ważność</w:t>
      </w:r>
      <w:r w:rsidR="004D056D" w:rsidRPr="00516949">
        <w:rPr>
          <w:rFonts w:ascii="Century Gothic" w:eastAsia="Calibri" w:hAnsi="Century Gothic" w:cs="Times New Roman"/>
          <w:sz w:val="20"/>
          <w:szCs w:val="20"/>
        </w:rPr>
        <w:t xml:space="preserve"> (lub spowoduje taki stan) przez cały Okres R</w:t>
      </w:r>
      <w:r w:rsidRPr="00516949">
        <w:rPr>
          <w:rFonts w:ascii="Century Gothic" w:eastAsia="Calibri" w:hAnsi="Century Gothic" w:cs="Times New Roman"/>
          <w:sz w:val="20"/>
          <w:szCs w:val="20"/>
        </w:rPr>
        <w:t>ealizacji Umowy</w:t>
      </w:r>
      <w:r w:rsidR="00543BA6" w:rsidRPr="00516949">
        <w:rPr>
          <w:rFonts w:ascii="Century Gothic" w:eastAsia="Calibri" w:hAnsi="Century Gothic" w:cs="Times New Roman"/>
          <w:sz w:val="20"/>
          <w:szCs w:val="20"/>
        </w:rPr>
        <w:t>:</w:t>
      </w:r>
    </w:p>
    <w:p w14:paraId="7238FDD2" w14:textId="4DA6AC03"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08F7" w:rsidRPr="0010313F" w14:paraId="729E71E5" w14:textId="77777777" w:rsidTr="00FB2385">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51B90B5E" w14:textId="77777777" w:rsidR="00FD08F7" w:rsidRPr="00965D97" w:rsidRDefault="00FD08F7" w:rsidP="00FB2385">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42F60158" w14:textId="77777777" w:rsidR="00FD08F7" w:rsidRPr="0010313F" w:rsidRDefault="00FD08F7" w:rsidP="00FB2385">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08F7" w:rsidRPr="0010313F" w14:paraId="49ECDD16"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438451BB" w14:textId="77777777" w:rsidR="00FD08F7" w:rsidRPr="00A70C01" w:rsidRDefault="00FD08F7" w:rsidP="00FD08F7">
            <w:pPr>
              <w:pStyle w:val="Akapitzlist"/>
              <w:numPr>
                <w:ilvl w:val="0"/>
                <w:numId w:val="4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4640505E"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2C581365" w14:textId="77777777" w:rsidR="00FD08F7" w:rsidRPr="0010313F" w:rsidRDefault="00FD08F7" w:rsidP="00FB2385">
            <w:pPr>
              <w:jc w:val="both"/>
              <w:rPr>
                <w:rFonts w:ascii="Century Gothic" w:hAnsi="Century Gothic"/>
                <w:sz w:val="20"/>
                <w:szCs w:val="20"/>
              </w:rPr>
            </w:pPr>
          </w:p>
        </w:tc>
      </w:tr>
      <w:tr w:rsidR="00FD08F7" w:rsidRPr="0010313F" w14:paraId="1983333F"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1EEA7534"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239F080F" w14:textId="77777777" w:rsidR="00FD08F7" w:rsidRPr="00726217" w:rsidRDefault="00FD08F7" w:rsidP="00FB2385">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xml:space="preserve">, a w przypadku podróży służbowych -  terytorium Europy </w:t>
            </w:r>
            <w:r w:rsidRPr="00726217">
              <w:rPr>
                <w:rFonts w:ascii="Century Gothic" w:hAnsi="Century Gothic"/>
                <w:sz w:val="20"/>
                <w:szCs w:val="20"/>
              </w:rPr>
              <w:t>(wymagane dla Wariantu od II do IV/IVA).</w:t>
            </w:r>
          </w:p>
          <w:p w14:paraId="2704FBD2" w14:textId="77777777" w:rsidR="00FD08F7" w:rsidRPr="00726217" w:rsidRDefault="00FD08F7" w:rsidP="00FB2385">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 (</w:t>
            </w:r>
            <w:r w:rsidRPr="00726217">
              <w:rPr>
                <w:rFonts w:ascii="Century Gothic" w:hAnsi="Century Gothic"/>
                <w:sz w:val="20"/>
                <w:szCs w:val="20"/>
              </w:rPr>
              <w:t xml:space="preserve">wymagane dla Wariantu I </w:t>
            </w:r>
            <w:proofErr w:type="spellStart"/>
            <w:r w:rsidRPr="00726217">
              <w:rPr>
                <w:rFonts w:ascii="Century Gothic" w:hAnsi="Century Gothic"/>
                <w:sz w:val="20"/>
                <w:szCs w:val="20"/>
              </w:rPr>
              <w:t>i</w:t>
            </w:r>
            <w:proofErr w:type="spellEnd"/>
            <w:r w:rsidRPr="00726217">
              <w:rPr>
                <w:rFonts w:ascii="Century Gothic" w:hAnsi="Century Gothic"/>
                <w:sz w:val="20"/>
                <w:szCs w:val="20"/>
              </w:rPr>
              <w:t xml:space="preserve"> IA)</w:t>
            </w:r>
            <w:r>
              <w:rPr>
                <w:rFonts w:ascii="Century Gothic" w:hAnsi="Century Gothic"/>
                <w:sz w:val="20"/>
                <w:szCs w:val="20"/>
              </w:rPr>
              <w:t>, w takim przypadku należy rozszerzyć zakres terytorialny odpowiednio</w:t>
            </w:r>
            <w:r w:rsidRPr="00726217">
              <w:rPr>
                <w:rFonts w:ascii="Century Gothic" w:hAnsi="Century Gothic"/>
                <w:sz w:val="20"/>
                <w:szCs w:val="20"/>
              </w:rPr>
              <w:t>.</w:t>
            </w:r>
          </w:p>
          <w:p w14:paraId="053D6F00" w14:textId="77777777" w:rsidR="00FD08F7" w:rsidRDefault="00FD08F7" w:rsidP="00FB2385">
            <w:pPr>
              <w:jc w:val="both"/>
              <w:rPr>
                <w:rFonts w:ascii="Century Gothic" w:hAnsi="Century Gothic"/>
                <w:sz w:val="20"/>
                <w:szCs w:val="20"/>
              </w:rPr>
            </w:pPr>
          </w:p>
          <w:p w14:paraId="20D7FFF6" w14:textId="77777777" w:rsidR="00FD08F7" w:rsidRPr="0010313F" w:rsidRDefault="00FD08F7" w:rsidP="00FB2385">
            <w:pPr>
              <w:jc w:val="both"/>
              <w:rPr>
                <w:rFonts w:ascii="Century Gothic" w:hAnsi="Century Gothic"/>
                <w:sz w:val="20"/>
                <w:szCs w:val="20"/>
              </w:rPr>
            </w:pPr>
          </w:p>
        </w:tc>
      </w:tr>
      <w:tr w:rsidR="00FD08F7" w:rsidRPr="0010313F" w14:paraId="1F608158"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951B82D"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lastRenderedPageBreak/>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2F136A58"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Pr>
                <w:rFonts w:ascii="Century Gothic" w:hAnsi="Century Gothic"/>
                <w:sz w:val="20"/>
                <w:szCs w:val="20"/>
              </w:rPr>
              <w:t>o</w:t>
            </w:r>
            <w:r w:rsidRPr="00FC5DC1">
              <w:rPr>
                <w:rFonts w:ascii="Century Gothic" w:hAnsi="Century Gothic"/>
                <w:sz w:val="20"/>
                <w:szCs w:val="20"/>
              </w:rPr>
              <w:t xml:space="preserve">sobie </w:t>
            </w:r>
            <w:r>
              <w:rPr>
                <w:rFonts w:ascii="Century Gothic" w:hAnsi="Century Gothic"/>
                <w:sz w:val="20"/>
                <w:szCs w:val="20"/>
              </w:rPr>
              <w:t>t</w:t>
            </w:r>
            <w:r w:rsidRPr="00FC5DC1">
              <w:rPr>
                <w:rFonts w:ascii="Century Gothic" w:hAnsi="Century Gothic"/>
                <w:sz w:val="20"/>
                <w:szCs w:val="20"/>
              </w:rPr>
              <w:t>rzeciej, w tym zadośćuczynienia za doznaną krzywdę.</w:t>
            </w:r>
          </w:p>
          <w:p w14:paraId="16E37D33" w14:textId="77777777" w:rsidR="00FD08F7" w:rsidRPr="0010313F" w:rsidRDefault="00FD08F7" w:rsidP="00FB2385">
            <w:pPr>
              <w:jc w:val="both"/>
              <w:rPr>
                <w:rFonts w:ascii="Century Gothic" w:hAnsi="Century Gothic"/>
                <w:sz w:val="20"/>
                <w:szCs w:val="20"/>
              </w:rPr>
            </w:pPr>
          </w:p>
          <w:p w14:paraId="3046CF1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27837CB9" w14:textId="77777777" w:rsidR="00FD08F7" w:rsidRPr="0010313F"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7A54971A" w14:textId="77777777" w:rsidR="00FD08F7" w:rsidRPr="00FC5DC1"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1A35AEBE" w14:textId="77777777" w:rsidR="00FD08F7" w:rsidRPr="00726217" w:rsidRDefault="00FD08F7" w:rsidP="00FD08F7">
            <w:pPr>
              <w:numPr>
                <w:ilvl w:val="0"/>
                <w:numId w:val="4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 tj. szkody nie będącej szkodą osobową ani szkodą rzeczową (wymagane dla Wariantu od II do IV/IVA).</w:t>
            </w:r>
          </w:p>
          <w:p w14:paraId="187D70E3" w14:textId="77777777" w:rsidR="00FD08F7" w:rsidRPr="0010313F" w:rsidRDefault="00FD08F7" w:rsidP="00FB2385">
            <w:pPr>
              <w:jc w:val="both"/>
              <w:rPr>
                <w:rFonts w:ascii="Century Gothic" w:hAnsi="Century Gothic"/>
                <w:sz w:val="20"/>
                <w:szCs w:val="20"/>
              </w:rPr>
            </w:pPr>
          </w:p>
        </w:tc>
      </w:tr>
      <w:tr w:rsidR="00FD08F7" w:rsidRPr="0010313F" w14:paraId="19F4C00C"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44ECE61"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6E504F0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08F7" w:rsidRPr="00FC5DC1" w14:paraId="05BF9F51" w14:textId="77777777" w:rsidTr="00FB2385">
        <w:tc>
          <w:tcPr>
            <w:tcW w:w="10065" w:type="dxa"/>
            <w:gridSpan w:val="22"/>
          </w:tcPr>
          <w:p w14:paraId="5D78539D" w14:textId="77777777" w:rsidR="00FD08F7" w:rsidRPr="00FC5DC1" w:rsidRDefault="00FD08F7" w:rsidP="00FD08F7">
            <w:pPr>
              <w:pStyle w:val="Akapitzlist"/>
              <w:numPr>
                <w:ilvl w:val="0"/>
                <w:numId w:val="4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6C2CA445" w14:textId="77777777" w:rsidR="00FD08F7" w:rsidRPr="00FC5DC1" w:rsidRDefault="00FD08F7" w:rsidP="00FB2385">
            <w:pPr>
              <w:ind w:left="33"/>
              <w:jc w:val="both"/>
              <w:rPr>
                <w:rFonts w:ascii="Century Gothic" w:hAnsi="Century Gothic"/>
                <w:b/>
                <w:sz w:val="20"/>
                <w:szCs w:val="20"/>
              </w:rPr>
            </w:pPr>
          </w:p>
          <w:p w14:paraId="07A6DD09" w14:textId="77777777" w:rsidR="00FD08F7" w:rsidRPr="00FC5DC1" w:rsidRDefault="00FD08F7" w:rsidP="00FB2385">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277A6063" w14:textId="77777777" w:rsidR="00FD08F7" w:rsidRPr="00FC5DC1" w:rsidRDefault="00FD08F7" w:rsidP="00FB2385">
            <w:pPr>
              <w:pStyle w:val="Akapitzlist"/>
              <w:ind w:left="316"/>
              <w:jc w:val="both"/>
              <w:rPr>
                <w:rFonts w:ascii="Century Gothic" w:hAnsi="Century Gothic"/>
                <w:sz w:val="20"/>
                <w:szCs w:val="20"/>
              </w:rPr>
            </w:pPr>
          </w:p>
          <w:p w14:paraId="1CD07FB2" w14:textId="77777777" w:rsidR="00FD08F7" w:rsidRPr="00FC5DC1" w:rsidRDefault="00FD08F7" w:rsidP="00FB2385">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08F7" w:rsidRPr="006A545F" w14:paraId="2FC27106" w14:textId="77777777" w:rsidTr="00FB2385">
        <w:tc>
          <w:tcPr>
            <w:tcW w:w="2013" w:type="dxa"/>
            <w:gridSpan w:val="4"/>
          </w:tcPr>
          <w:p w14:paraId="234F9D20"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404B9F0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3020B78B"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722E2DD4" w14:textId="77777777" w:rsidR="00FD08F7" w:rsidRDefault="00FD08F7" w:rsidP="00FB2385">
            <w:pPr>
              <w:jc w:val="both"/>
              <w:rPr>
                <w:rFonts w:ascii="Century Gothic" w:hAnsi="Century Gothic"/>
                <w:b/>
                <w:sz w:val="12"/>
                <w:szCs w:val="12"/>
              </w:rPr>
            </w:pPr>
            <w:r w:rsidRPr="006A545F">
              <w:rPr>
                <w:rFonts w:ascii="Century Gothic" w:hAnsi="Century Gothic"/>
                <w:b/>
                <w:sz w:val="12"/>
                <w:szCs w:val="12"/>
              </w:rPr>
              <w:t xml:space="preserve">Wariant IA </w:t>
            </w:r>
          </w:p>
          <w:p w14:paraId="70A1122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6E4250FC"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0129C644"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3AA7D5C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53C0FA2D"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2D4A6F35"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1B991C72"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5BE5133C"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7E1FCC1F"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Pr="00726217">
              <w:rPr>
                <w:rFonts w:ascii="Century Gothic" w:hAnsi="Century Gothic"/>
                <w:b/>
                <w:bCs/>
                <w:sz w:val="12"/>
                <w:szCs w:val="12"/>
              </w:rPr>
              <w:t xml:space="preserve">i Wariant </w:t>
            </w:r>
            <w:r>
              <w:rPr>
                <w:rFonts w:ascii="Century Gothic" w:hAnsi="Century Gothic"/>
                <w:b/>
                <w:bCs/>
                <w:sz w:val="12"/>
                <w:szCs w:val="12"/>
              </w:rPr>
              <w:t>I</w:t>
            </w:r>
            <w:r w:rsidRPr="00726217">
              <w:rPr>
                <w:rFonts w:ascii="Century Gothic" w:hAnsi="Century Gothic"/>
                <w:b/>
                <w:bCs/>
                <w:sz w:val="12"/>
                <w:szCs w:val="12"/>
              </w:rPr>
              <w:t>V</w:t>
            </w:r>
            <w:r>
              <w:rPr>
                <w:rFonts w:ascii="Century Gothic" w:hAnsi="Century Gothic"/>
                <w:b/>
                <w:bCs/>
                <w:sz w:val="12"/>
                <w:szCs w:val="12"/>
              </w:rPr>
              <w:t>A</w:t>
            </w:r>
          </w:p>
          <w:p w14:paraId="24E6AD9C"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Pr>
                <w:rFonts w:ascii="Century Gothic" w:hAnsi="Century Gothic"/>
                <w:sz w:val="12"/>
                <w:szCs w:val="12"/>
              </w:rPr>
              <w:t xml:space="preserve"> (</w:t>
            </w:r>
            <w:r w:rsidRPr="00726217">
              <w:rPr>
                <w:rFonts w:ascii="Century Gothic" w:hAnsi="Century Gothic"/>
                <w:b/>
                <w:bCs/>
                <w:sz w:val="12"/>
                <w:szCs w:val="12"/>
              </w:rPr>
              <w:t>Wariant IV</w:t>
            </w:r>
            <w:r>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Pr>
                <w:rFonts w:ascii="Century Gothic" w:hAnsi="Century Gothic"/>
                <w:b/>
                <w:sz w:val="12"/>
                <w:szCs w:val="12"/>
              </w:rPr>
              <w:t>I</w:t>
            </w:r>
            <w:r w:rsidRPr="006A545F">
              <w:rPr>
                <w:rFonts w:ascii="Century Gothic" w:hAnsi="Century Gothic"/>
                <w:b/>
                <w:sz w:val="12"/>
                <w:szCs w:val="12"/>
              </w:rPr>
              <w:t>V</w:t>
            </w:r>
            <w:r>
              <w:rPr>
                <w:rFonts w:ascii="Century Gothic" w:hAnsi="Century Gothic"/>
                <w:b/>
                <w:sz w:val="12"/>
                <w:szCs w:val="12"/>
              </w:rPr>
              <w:t>A</w:t>
            </w:r>
            <w:r w:rsidRPr="006A545F">
              <w:rPr>
                <w:rFonts w:ascii="Century Gothic" w:hAnsi="Century Gothic"/>
                <w:sz w:val="12"/>
                <w:szCs w:val="12"/>
              </w:rPr>
              <w:t>).</w:t>
            </w:r>
          </w:p>
          <w:p w14:paraId="409F0653" w14:textId="77777777" w:rsidR="00FD08F7" w:rsidRPr="006A545F" w:rsidRDefault="00FD08F7" w:rsidP="00FB2385">
            <w:pPr>
              <w:jc w:val="both"/>
              <w:rPr>
                <w:rFonts w:ascii="Century Gothic" w:hAnsi="Century Gothic"/>
                <w:sz w:val="12"/>
                <w:szCs w:val="12"/>
              </w:rPr>
            </w:pPr>
          </w:p>
        </w:tc>
      </w:tr>
      <w:tr w:rsidR="00FD08F7" w:rsidRPr="00726217" w14:paraId="4E58E0B4" w14:textId="77777777" w:rsidTr="00FB2385">
        <w:tc>
          <w:tcPr>
            <w:tcW w:w="10065" w:type="dxa"/>
            <w:gridSpan w:val="22"/>
          </w:tcPr>
          <w:p w14:paraId="5176C8F9" w14:textId="77777777" w:rsidR="00FD08F7" w:rsidRPr="006F18F8" w:rsidRDefault="00FD08F7" w:rsidP="00FD08F7">
            <w:pPr>
              <w:pStyle w:val="Akapitzlist"/>
              <w:numPr>
                <w:ilvl w:val="0"/>
                <w:numId w:val="45"/>
              </w:numPr>
              <w:jc w:val="both"/>
              <w:rPr>
                <w:rFonts w:ascii="Century Gothic" w:hAnsi="Century Gothic"/>
                <w:sz w:val="20"/>
                <w:szCs w:val="20"/>
              </w:rPr>
            </w:pPr>
            <w:r w:rsidRPr="00F27F96">
              <w:rPr>
                <w:rFonts w:ascii="Century Gothic" w:hAnsi="Century Gothic"/>
                <w:b/>
                <w:bCs/>
                <w:sz w:val="20"/>
                <w:szCs w:val="20"/>
              </w:rPr>
              <w:t xml:space="preserve">Ubezpieczający </w:t>
            </w:r>
          </w:p>
          <w:p w14:paraId="5508D179" w14:textId="77777777" w:rsidR="00FD08F7" w:rsidRPr="00726217" w:rsidRDefault="00FD08F7" w:rsidP="00FB2385">
            <w:pPr>
              <w:pStyle w:val="Akapitzlist"/>
              <w:jc w:val="both"/>
              <w:rPr>
                <w:rFonts w:ascii="Century Gothic" w:hAnsi="Century Gothic"/>
                <w:sz w:val="20"/>
                <w:szCs w:val="20"/>
              </w:rPr>
            </w:pPr>
          </w:p>
        </w:tc>
      </w:tr>
      <w:tr w:rsidR="00FD08F7" w:rsidRPr="006A545F" w14:paraId="556D8E92" w14:textId="77777777" w:rsidTr="00FB2385">
        <w:tc>
          <w:tcPr>
            <w:tcW w:w="2013" w:type="dxa"/>
            <w:gridSpan w:val="4"/>
          </w:tcPr>
          <w:p w14:paraId="42B139C0" w14:textId="77777777" w:rsidR="00FD08F7" w:rsidRPr="006A545F" w:rsidRDefault="00FD08F7" w:rsidP="00FB2385">
            <w:pPr>
              <w:jc w:val="center"/>
              <w:rPr>
                <w:rFonts w:ascii="Century Gothic" w:hAnsi="Century Gothic"/>
                <w:sz w:val="12"/>
                <w:szCs w:val="12"/>
              </w:rPr>
            </w:pPr>
            <w:r w:rsidRPr="006A545F">
              <w:rPr>
                <w:rFonts w:ascii="Century Gothic" w:hAnsi="Century Gothic"/>
                <w:b/>
                <w:sz w:val="12"/>
                <w:szCs w:val="12"/>
              </w:rPr>
              <w:t>Wariant I</w:t>
            </w:r>
          </w:p>
          <w:p w14:paraId="240144DB"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5FBB51AF" w14:textId="77777777" w:rsidR="00FD08F7" w:rsidRDefault="00FD08F7" w:rsidP="00FB2385">
            <w:pPr>
              <w:jc w:val="center"/>
              <w:rPr>
                <w:rFonts w:ascii="Century Gothic" w:hAnsi="Century Gothic"/>
                <w:b/>
                <w:sz w:val="12"/>
                <w:szCs w:val="12"/>
              </w:rPr>
            </w:pPr>
            <w:r w:rsidRPr="006A545F">
              <w:rPr>
                <w:rFonts w:ascii="Century Gothic" w:hAnsi="Century Gothic"/>
                <w:b/>
                <w:sz w:val="12"/>
                <w:szCs w:val="12"/>
              </w:rPr>
              <w:t>Wariant IA</w:t>
            </w:r>
          </w:p>
          <w:p w14:paraId="30399565"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2C250FF8"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w:t>
            </w:r>
          </w:p>
          <w:p w14:paraId="24E2737D"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754673"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III</w:t>
            </w:r>
          </w:p>
          <w:p w14:paraId="141C5A8F"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CADCF1"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/IVA</w:t>
            </w:r>
          </w:p>
          <w:p w14:paraId="678ADDD8"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r>
      <w:tr w:rsidR="00FD08F7" w:rsidRPr="00106003" w14:paraId="6AB5A152" w14:textId="77777777" w:rsidTr="00FB2385">
        <w:tc>
          <w:tcPr>
            <w:tcW w:w="10065" w:type="dxa"/>
            <w:gridSpan w:val="22"/>
          </w:tcPr>
          <w:p w14:paraId="67034E7A" w14:textId="77777777" w:rsidR="00FD08F7" w:rsidRDefault="00FD08F7" w:rsidP="00FB2385">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04E69D8D" w14:textId="77777777" w:rsidR="00FD08F7" w:rsidRPr="00726217" w:rsidRDefault="00FD08F7" w:rsidP="00FD08F7">
            <w:pPr>
              <w:pStyle w:val="Akapitzlist"/>
              <w:numPr>
                <w:ilvl w:val="0"/>
                <w:numId w:val="4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1E36EE09" w14:textId="77777777" w:rsidR="00FD08F7" w:rsidRDefault="00FD08F7" w:rsidP="00FD08F7">
            <w:pPr>
              <w:pStyle w:val="Akapitzlist"/>
              <w:numPr>
                <w:ilvl w:val="0"/>
                <w:numId w:val="4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3C569182" w14:textId="77777777" w:rsidR="00FD08F7" w:rsidRDefault="00FD08F7" w:rsidP="00FB2385">
            <w:pPr>
              <w:jc w:val="both"/>
              <w:rPr>
                <w:rFonts w:ascii="Century Gothic" w:hAnsi="Century Gothic"/>
                <w:sz w:val="20"/>
                <w:szCs w:val="20"/>
              </w:rPr>
            </w:pPr>
            <w:r>
              <w:rPr>
                <w:rFonts w:ascii="Century Gothic" w:hAnsi="Century Gothic"/>
                <w:sz w:val="20"/>
                <w:szCs w:val="20"/>
              </w:rPr>
              <w:lastRenderedPageBreak/>
              <w:t>Umowa ubezpieczenia nie może wyłączać ani w żaden sposób ograniczać odpowiedzialności Ubezpieczyciela w zakresie, w jakim Wykonawca ponosi odpowiedzialność solidarną z innymi wykonawcami.</w:t>
            </w:r>
          </w:p>
          <w:p w14:paraId="6018F194" w14:textId="77777777" w:rsidR="00FD08F7" w:rsidRDefault="00FD08F7" w:rsidP="00FB2385">
            <w:pPr>
              <w:jc w:val="both"/>
              <w:rPr>
                <w:rFonts w:ascii="Century Gothic" w:hAnsi="Century Gothic"/>
                <w:sz w:val="20"/>
                <w:szCs w:val="20"/>
              </w:rPr>
            </w:pPr>
          </w:p>
          <w:p w14:paraId="37F8B44D" w14:textId="77777777" w:rsidR="00FD08F7" w:rsidRDefault="00FD08F7" w:rsidP="00FB2385">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5B29B946" w14:textId="77777777" w:rsidR="00FD08F7" w:rsidRPr="00106003" w:rsidRDefault="00FD08F7" w:rsidP="00FB2385">
            <w:pPr>
              <w:jc w:val="both"/>
              <w:rPr>
                <w:rFonts w:ascii="Century Gothic" w:hAnsi="Century Gothic"/>
                <w:b/>
                <w:sz w:val="20"/>
                <w:szCs w:val="20"/>
              </w:rPr>
            </w:pPr>
          </w:p>
        </w:tc>
      </w:tr>
      <w:tr w:rsidR="00FD08F7" w:rsidRPr="00726217" w14:paraId="38F1E9ED" w14:textId="77777777" w:rsidTr="00FB2385">
        <w:tc>
          <w:tcPr>
            <w:tcW w:w="10065" w:type="dxa"/>
            <w:gridSpan w:val="22"/>
          </w:tcPr>
          <w:p w14:paraId="54FAC066" w14:textId="77777777" w:rsidR="00FD08F7" w:rsidRPr="006F18F8" w:rsidRDefault="00FD08F7" w:rsidP="00FD08F7">
            <w:pPr>
              <w:pStyle w:val="Akapitzlist"/>
              <w:numPr>
                <w:ilvl w:val="0"/>
                <w:numId w:val="45"/>
              </w:numPr>
              <w:jc w:val="both"/>
              <w:rPr>
                <w:rFonts w:ascii="Century Gothic" w:hAnsi="Century Gothic"/>
                <w:sz w:val="20"/>
                <w:szCs w:val="20"/>
              </w:rPr>
            </w:pPr>
            <w:r>
              <w:rPr>
                <w:rFonts w:ascii="Century Gothic" w:hAnsi="Century Gothic"/>
                <w:b/>
                <w:bCs/>
                <w:sz w:val="20"/>
                <w:szCs w:val="20"/>
              </w:rPr>
              <w:lastRenderedPageBreak/>
              <w:t>Ubezpieczony</w:t>
            </w:r>
          </w:p>
          <w:p w14:paraId="32B3DB54" w14:textId="77777777" w:rsidR="00FD08F7" w:rsidRPr="00726217" w:rsidRDefault="00FD08F7" w:rsidP="00FB2385">
            <w:pPr>
              <w:pStyle w:val="Akapitzlist"/>
              <w:jc w:val="both"/>
              <w:rPr>
                <w:rFonts w:ascii="Century Gothic" w:hAnsi="Century Gothic"/>
                <w:sz w:val="20"/>
                <w:szCs w:val="20"/>
              </w:rPr>
            </w:pPr>
          </w:p>
        </w:tc>
      </w:tr>
      <w:tr w:rsidR="00FD08F7" w:rsidRPr="002E07AE" w14:paraId="3BBD8EBE" w14:textId="77777777" w:rsidTr="00FB2385">
        <w:tc>
          <w:tcPr>
            <w:tcW w:w="2013" w:type="dxa"/>
            <w:gridSpan w:val="4"/>
          </w:tcPr>
          <w:p w14:paraId="33A7FCB8" w14:textId="77777777" w:rsidR="00FD08F7" w:rsidRPr="00080D5A" w:rsidRDefault="00FD08F7" w:rsidP="00FB2385">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4E96ED98" w14:textId="77777777" w:rsidR="00FD08F7" w:rsidRPr="00080D5A" w:rsidRDefault="00FD08F7" w:rsidP="00FB2385">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F25B664" w14:textId="77777777" w:rsidR="00FD08F7" w:rsidRPr="002E07AE" w:rsidRDefault="00FD08F7" w:rsidP="00FB2385">
            <w:pPr>
              <w:jc w:val="both"/>
              <w:rPr>
                <w:rFonts w:ascii="Century Gothic" w:hAnsi="Century Gothic"/>
                <w:sz w:val="12"/>
                <w:szCs w:val="12"/>
              </w:rPr>
            </w:pPr>
            <w:r w:rsidRPr="002E07AE">
              <w:rPr>
                <w:rFonts w:ascii="Century Gothic" w:hAnsi="Century Gothic"/>
                <w:b/>
                <w:sz w:val="12"/>
                <w:szCs w:val="12"/>
              </w:rPr>
              <w:t xml:space="preserve">Wariant IA </w:t>
            </w:r>
            <w:r w:rsidRPr="002E07AE">
              <w:rPr>
                <w:rFonts w:ascii="Century Gothic" w:hAnsi="Century Gothic"/>
                <w:sz w:val="12"/>
                <w:szCs w:val="12"/>
              </w:rPr>
              <w:t xml:space="preserve">– </w:t>
            </w:r>
          </w:p>
          <w:p w14:paraId="34D2C976"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15877103"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08073BF6"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189404DE"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18B6A7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C809C24"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CF2F868"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20307F3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7F8DBEEA"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BE217F5"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BBE0313"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3388A720"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IV/IVA</w:t>
            </w:r>
          </w:p>
          <w:p w14:paraId="1C804B7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00DB1F9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156DEA1"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A7C857"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08F7" w:rsidRPr="002E07AE" w14:paraId="65C26692" w14:textId="77777777" w:rsidTr="00FB2385">
        <w:tc>
          <w:tcPr>
            <w:tcW w:w="10065" w:type="dxa"/>
            <w:gridSpan w:val="22"/>
            <w:shd w:val="clear" w:color="auto" w:fill="auto"/>
          </w:tcPr>
          <w:p w14:paraId="7219E065" w14:textId="77777777" w:rsidR="00FD08F7" w:rsidRPr="002E07AE" w:rsidRDefault="00FD08F7" w:rsidP="00FB2385">
            <w:pPr>
              <w:jc w:val="both"/>
              <w:rPr>
                <w:rFonts w:ascii="Century Gothic" w:hAnsi="Century Gothic"/>
                <w:b/>
                <w:sz w:val="20"/>
                <w:szCs w:val="20"/>
              </w:rPr>
            </w:pPr>
            <w:r w:rsidRPr="002E07AE">
              <w:rPr>
                <w:rFonts w:ascii="Century Gothic" w:hAnsi="Century Gothic"/>
                <w:bCs/>
                <w:sz w:val="20"/>
                <w:szCs w:val="20"/>
              </w:rPr>
              <w:t>W przypadku wariantów od II do IV/IVA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 xml:space="preserve">pieczenia. (tzw. odpowiedzialność cywilna wzajemna). W przypadku wariantów I </w:t>
            </w:r>
            <w:proofErr w:type="spellStart"/>
            <w:r w:rsidRPr="002E07AE">
              <w:rPr>
                <w:rFonts w:ascii="Century Gothic" w:hAnsi="Century Gothic"/>
                <w:sz w:val="20"/>
                <w:szCs w:val="20"/>
              </w:rPr>
              <w:t>i</w:t>
            </w:r>
            <w:proofErr w:type="spellEnd"/>
            <w:r w:rsidRPr="002E07AE">
              <w:rPr>
                <w:rFonts w:ascii="Century Gothic" w:hAnsi="Century Gothic"/>
                <w:sz w:val="20"/>
                <w:szCs w:val="20"/>
              </w:rPr>
              <w:t xml:space="preserve"> IA rozszerzenie nie jest wymagane, z zastrzeżeniem pkt. 6 tabeli.</w:t>
            </w:r>
          </w:p>
        </w:tc>
      </w:tr>
      <w:tr w:rsidR="00FD08F7" w:rsidRPr="002E07AE" w14:paraId="2415E8E0" w14:textId="77777777" w:rsidTr="00FB2385">
        <w:tblPrEx>
          <w:jc w:val="center"/>
        </w:tblPrEx>
        <w:trPr>
          <w:jc w:val="center"/>
        </w:trPr>
        <w:tc>
          <w:tcPr>
            <w:tcW w:w="10065" w:type="dxa"/>
            <w:gridSpan w:val="22"/>
            <w:shd w:val="clear" w:color="auto" w:fill="auto"/>
          </w:tcPr>
          <w:p w14:paraId="6DE5CDD2" w14:textId="77777777" w:rsidR="00FD08F7" w:rsidRPr="002E07AE" w:rsidRDefault="00FD08F7" w:rsidP="00FD08F7">
            <w:pPr>
              <w:pStyle w:val="Akapitzlist"/>
              <w:numPr>
                <w:ilvl w:val="0"/>
                <w:numId w:val="45"/>
              </w:numPr>
              <w:rPr>
                <w:bCs/>
              </w:rPr>
            </w:pPr>
            <w:r w:rsidRPr="002E07AE">
              <w:rPr>
                <w:rFonts w:ascii="Century Gothic" w:hAnsi="Century Gothic"/>
                <w:b/>
                <w:sz w:val="20"/>
                <w:szCs w:val="20"/>
              </w:rPr>
              <w:t xml:space="preserve">Wymagane rozszerzenia zakresu ubezpieczenia wraz z minimalnymi dopuszczalnymi </w:t>
            </w:r>
            <w:proofErr w:type="spellStart"/>
            <w:r w:rsidRPr="002E07AE">
              <w:rPr>
                <w:rFonts w:ascii="Century Gothic" w:hAnsi="Century Gothic"/>
                <w:b/>
                <w:sz w:val="20"/>
                <w:szCs w:val="20"/>
              </w:rPr>
              <w:t>podlimitami</w:t>
            </w:r>
            <w:proofErr w:type="spellEnd"/>
            <w:r w:rsidRPr="002E07AE">
              <w:rPr>
                <w:rFonts w:ascii="Century Gothic" w:hAnsi="Century Gothic"/>
                <w:b/>
                <w:sz w:val="20"/>
                <w:szCs w:val="20"/>
              </w:rPr>
              <w:t xml:space="preserve"> odpowiedzialności w zależności od wysokości wymaganej sumy gwarancyjnej </w:t>
            </w:r>
            <w:r w:rsidRPr="002E07AE">
              <w:rPr>
                <w:rFonts w:ascii="Century Gothic" w:hAnsi="Century Gothic"/>
                <w:b/>
                <w:sz w:val="20"/>
                <w:szCs w:val="20"/>
              </w:rPr>
              <w:br/>
              <w:t>(krzyżyk w komórce tabeli oznacza, że rozszerzenie dla danego wariantu nie jest wymagane):</w:t>
            </w:r>
          </w:p>
        </w:tc>
      </w:tr>
      <w:tr w:rsidR="00FD08F7" w:rsidRPr="000227C7" w14:paraId="0D63A3B7" w14:textId="77777777" w:rsidTr="00FB2385">
        <w:tblPrEx>
          <w:jc w:val="center"/>
        </w:tblPrEx>
        <w:trPr>
          <w:trHeight w:val="991"/>
          <w:jc w:val="center"/>
        </w:trPr>
        <w:tc>
          <w:tcPr>
            <w:tcW w:w="1437" w:type="dxa"/>
            <w:gridSpan w:val="2"/>
          </w:tcPr>
          <w:p w14:paraId="7793AF51"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Ryzyko/</w:t>
            </w:r>
          </w:p>
          <w:p w14:paraId="77B99D60"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26D75BE5"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w:t>
            </w:r>
          </w:p>
          <w:p w14:paraId="2EED28F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5B48B410"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0F30B61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IA</w:t>
            </w:r>
          </w:p>
          <w:p w14:paraId="5AC62F8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01A171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500 tys. PLN na  jedno</w:t>
            </w:r>
          </w:p>
          <w:p w14:paraId="03F4F7BF"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7D10FC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w:t>
            </w:r>
          </w:p>
          <w:p w14:paraId="5A5873F7"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E65B6C8"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 mln PLN na  jedno</w:t>
            </w:r>
          </w:p>
          <w:p w14:paraId="6F21C748"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7DE710E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III</w:t>
            </w:r>
          </w:p>
          <w:p w14:paraId="2481A3B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1C72D6A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10 mln PLN na jedno</w:t>
            </w:r>
          </w:p>
          <w:p w14:paraId="7CA0EA4D"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444989ED"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IV</w:t>
            </w:r>
          </w:p>
          <w:p w14:paraId="543D2FF9"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4A664C5B"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20 mln PLN na jedno</w:t>
            </w:r>
          </w:p>
          <w:p w14:paraId="518C2449"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0858ED93"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569EC6D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Suma gwarancyjna</w:t>
            </w:r>
          </w:p>
          <w:p w14:paraId="243F06EA" w14:textId="77777777" w:rsidR="00FD08F7" w:rsidRDefault="00FD08F7" w:rsidP="00FB2385">
            <w:pPr>
              <w:jc w:val="center"/>
              <w:rPr>
                <w:rFonts w:ascii="Century Gothic" w:hAnsi="Century Gothic"/>
                <w:b/>
                <w:bCs/>
                <w:sz w:val="12"/>
                <w:szCs w:val="12"/>
              </w:rPr>
            </w:pPr>
            <w:r w:rsidRPr="00EC61E1">
              <w:rPr>
                <w:rFonts w:ascii="Century Gothic" w:hAnsi="Century Gothic"/>
                <w:b/>
                <w:bCs/>
                <w:sz w:val="12"/>
                <w:szCs w:val="12"/>
              </w:rPr>
              <w:t>40 mln PLN na jedno</w:t>
            </w:r>
          </w:p>
          <w:p w14:paraId="20F90C90"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i wszystkie zdarzenia</w:t>
            </w:r>
          </w:p>
        </w:tc>
      </w:tr>
      <w:tr w:rsidR="00FD08F7" w:rsidRPr="00106003" w14:paraId="290ABA8F" w14:textId="77777777" w:rsidTr="00FB2385">
        <w:tblPrEx>
          <w:jc w:val="center"/>
        </w:tblPrEx>
        <w:trPr>
          <w:trHeight w:val="54"/>
          <w:jc w:val="center"/>
        </w:trPr>
        <w:tc>
          <w:tcPr>
            <w:tcW w:w="1437" w:type="dxa"/>
            <w:gridSpan w:val="2"/>
            <w:vAlign w:val="center"/>
          </w:tcPr>
          <w:p w14:paraId="428C6E2F"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206BDE9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6546EE57"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6D32753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3C8A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47F66E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69B25ED"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24D4E2A3" w14:textId="77777777" w:rsidTr="00FB2385">
        <w:tblPrEx>
          <w:jc w:val="center"/>
        </w:tblPrEx>
        <w:trPr>
          <w:jc w:val="center"/>
        </w:trPr>
        <w:tc>
          <w:tcPr>
            <w:tcW w:w="1437" w:type="dxa"/>
            <w:gridSpan w:val="2"/>
            <w:vAlign w:val="center"/>
          </w:tcPr>
          <w:p w14:paraId="1BA3C20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wzajemna</w:t>
            </w:r>
          </w:p>
          <w:p w14:paraId="7457B50C" w14:textId="77777777" w:rsidR="00FD08F7" w:rsidRPr="002E07AE" w:rsidRDefault="00FD08F7" w:rsidP="00FB2385">
            <w:pPr>
              <w:rPr>
                <w:rFonts w:ascii="Century Gothic" w:hAnsi="Century Gothic"/>
                <w:sz w:val="20"/>
                <w:szCs w:val="20"/>
              </w:rPr>
            </w:pPr>
          </w:p>
        </w:tc>
        <w:tc>
          <w:tcPr>
            <w:tcW w:w="1438" w:type="dxa"/>
            <w:gridSpan w:val="5"/>
            <w:shd w:val="clear" w:color="auto" w:fill="auto"/>
            <w:vAlign w:val="center"/>
          </w:tcPr>
          <w:p w14:paraId="63C98F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4684FC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(zastrzeżeniem pkt. 6 tabeli)</w:t>
            </w:r>
          </w:p>
          <w:p w14:paraId="76CEB2A3"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72A813A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35077C1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7B30204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053E85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E0423B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6FDA4D5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7D638314" w14:textId="77777777" w:rsidTr="00FB2385">
        <w:tblPrEx>
          <w:jc w:val="center"/>
        </w:tblPrEx>
        <w:trPr>
          <w:jc w:val="center"/>
        </w:trPr>
        <w:tc>
          <w:tcPr>
            <w:tcW w:w="1437" w:type="dxa"/>
            <w:gridSpan w:val="2"/>
            <w:vAlign w:val="center"/>
          </w:tcPr>
          <w:p w14:paraId="16074256"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2F889C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6F37FB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66769DB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6F8E3FD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33EF5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671234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5 mln PLN</w:t>
            </w:r>
          </w:p>
        </w:tc>
      </w:tr>
      <w:tr w:rsidR="00FD08F7" w:rsidRPr="00106003" w14:paraId="53C12D84" w14:textId="77777777" w:rsidTr="00FB2385">
        <w:tblPrEx>
          <w:jc w:val="center"/>
        </w:tblPrEx>
        <w:trPr>
          <w:jc w:val="center"/>
        </w:trPr>
        <w:tc>
          <w:tcPr>
            <w:tcW w:w="1437" w:type="dxa"/>
            <w:gridSpan w:val="2"/>
            <w:vAlign w:val="center"/>
          </w:tcPr>
          <w:p w14:paraId="6DA8951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środowiskowa i ekologiczna</w:t>
            </w:r>
          </w:p>
          <w:p w14:paraId="776D8DAA" w14:textId="77777777" w:rsidR="00FD08F7" w:rsidRPr="002E07AE" w:rsidRDefault="00FD08F7" w:rsidP="00FB2385">
            <w:pPr>
              <w:rPr>
                <w:rFonts w:ascii="Century Gothic" w:hAnsi="Century Gothic"/>
                <w:sz w:val="20"/>
                <w:szCs w:val="20"/>
              </w:rPr>
            </w:pPr>
          </w:p>
        </w:tc>
        <w:tc>
          <w:tcPr>
            <w:tcW w:w="1438" w:type="dxa"/>
            <w:gridSpan w:val="5"/>
            <w:shd w:val="clear" w:color="auto" w:fill="auto"/>
          </w:tcPr>
          <w:p w14:paraId="40E0B702"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07D992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0C7E3F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F823F3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2C121A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56353F10" w14:textId="77777777" w:rsidR="00FD08F7" w:rsidRPr="00106003" w:rsidRDefault="00FD08F7" w:rsidP="00FB2385">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FD08F7" w:rsidRPr="00106003" w14:paraId="216BA024" w14:textId="77777777" w:rsidTr="00FB2385">
        <w:tblPrEx>
          <w:jc w:val="center"/>
        </w:tblPrEx>
        <w:trPr>
          <w:jc w:val="center"/>
        </w:trPr>
        <w:tc>
          <w:tcPr>
            <w:tcW w:w="1437" w:type="dxa"/>
            <w:gridSpan w:val="2"/>
            <w:vAlign w:val="center"/>
          </w:tcPr>
          <w:p w14:paraId="34FBF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4289072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DE3CE4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6CC6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309930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5AF0F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DA7FF4"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792D0A70" w14:textId="77777777" w:rsidTr="00FB2385">
        <w:tblPrEx>
          <w:jc w:val="center"/>
        </w:tblPrEx>
        <w:trPr>
          <w:jc w:val="center"/>
        </w:trPr>
        <w:tc>
          <w:tcPr>
            <w:tcW w:w="1437" w:type="dxa"/>
            <w:gridSpan w:val="2"/>
            <w:vAlign w:val="center"/>
          </w:tcPr>
          <w:p w14:paraId="38EB392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32FC7039"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96A197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60C80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9E557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E5DAFB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B2AEF5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429AB5CA" w14:textId="77777777" w:rsidTr="00FB2385">
        <w:tblPrEx>
          <w:jc w:val="center"/>
        </w:tblPrEx>
        <w:trPr>
          <w:jc w:val="center"/>
        </w:trPr>
        <w:tc>
          <w:tcPr>
            <w:tcW w:w="1437" w:type="dxa"/>
            <w:gridSpan w:val="2"/>
            <w:vAlign w:val="center"/>
          </w:tcPr>
          <w:p w14:paraId="4FF6541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3805A5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4BB9EF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7129E4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FDED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325BD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9F2CC77"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06338217" w14:textId="77777777" w:rsidTr="00FB2385">
        <w:tblPrEx>
          <w:jc w:val="center"/>
        </w:tblPrEx>
        <w:trPr>
          <w:jc w:val="center"/>
        </w:trPr>
        <w:tc>
          <w:tcPr>
            <w:tcW w:w="1437" w:type="dxa"/>
            <w:gridSpan w:val="2"/>
            <w:vAlign w:val="center"/>
          </w:tcPr>
          <w:p w14:paraId="443CE7F1"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6F9ACF0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2106495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0939699A" w14:textId="77777777" w:rsidR="00FD08F7" w:rsidRPr="002E07AE" w:rsidRDefault="00FD08F7" w:rsidP="00FB2385">
            <w:pPr>
              <w:rPr>
                <w:rFonts w:ascii="Century Gothic" w:hAnsi="Century Gothic"/>
                <w:sz w:val="12"/>
                <w:szCs w:val="12"/>
              </w:rPr>
            </w:pPr>
          </w:p>
          <w:p w14:paraId="7A94F33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3F445123" w14:textId="77777777" w:rsidR="00FD08F7" w:rsidRPr="002E07AE" w:rsidRDefault="00FD08F7" w:rsidP="00FB2385">
            <w:pPr>
              <w:rPr>
                <w:rFonts w:ascii="Century Gothic" w:hAnsi="Century Gothic"/>
                <w:sz w:val="12"/>
                <w:szCs w:val="12"/>
              </w:rPr>
            </w:pPr>
          </w:p>
          <w:p w14:paraId="3AE98DC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2CF19C0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4BFBBF57" w14:textId="77777777" w:rsidR="00FD08F7" w:rsidRPr="002E07AE" w:rsidRDefault="00FD08F7" w:rsidP="00FB2385">
            <w:pPr>
              <w:rPr>
                <w:rFonts w:ascii="Century Gothic" w:hAnsi="Century Gothic"/>
                <w:sz w:val="12"/>
                <w:szCs w:val="12"/>
              </w:rPr>
            </w:pPr>
          </w:p>
          <w:p w14:paraId="13E83DA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4F930437" w14:textId="77777777" w:rsidR="00FD08F7" w:rsidRPr="002E07AE" w:rsidRDefault="00FD08F7" w:rsidP="00FB2385">
            <w:pPr>
              <w:rPr>
                <w:rFonts w:ascii="Century Gothic" w:hAnsi="Century Gothic"/>
                <w:sz w:val="12"/>
                <w:szCs w:val="12"/>
              </w:rPr>
            </w:pPr>
          </w:p>
          <w:p w14:paraId="5615A1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6D5041B" w14:textId="77777777" w:rsidR="00FD08F7" w:rsidRPr="002E07AE" w:rsidRDefault="00FD08F7" w:rsidP="00FB2385">
            <w:pPr>
              <w:rPr>
                <w:rFonts w:ascii="Century Gothic" w:hAnsi="Century Gothic"/>
                <w:sz w:val="12"/>
                <w:szCs w:val="12"/>
              </w:rPr>
            </w:pPr>
          </w:p>
          <w:p w14:paraId="050B419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1BE0507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077CB750" w14:textId="77777777" w:rsidR="00FD08F7" w:rsidRPr="002E07AE" w:rsidRDefault="00FD08F7" w:rsidP="00FB2385">
            <w:pPr>
              <w:rPr>
                <w:rFonts w:ascii="Century Gothic" w:hAnsi="Century Gothic"/>
                <w:sz w:val="12"/>
                <w:szCs w:val="12"/>
              </w:rPr>
            </w:pPr>
          </w:p>
          <w:p w14:paraId="56911AC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 mln PLN </w:t>
            </w:r>
          </w:p>
          <w:p w14:paraId="17BC3BC7" w14:textId="77777777" w:rsidR="00FD08F7" w:rsidRPr="002E07AE" w:rsidRDefault="00FD08F7" w:rsidP="00FB2385">
            <w:pPr>
              <w:rPr>
                <w:rFonts w:ascii="Century Gothic" w:hAnsi="Century Gothic"/>
                <w:sz w:val="12"/>
                <w:szCs w:val="12"/>
              </w:rPr>
            </w:pPr>
          </w:p>
          <w:p w14:paraId="2B4DF6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68FEB7E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EE0EDB6" w14:textId="77777777" w:rsidR="00FD08F7" w:rsidRPr="002E07AE" w:rsidRDefault="00FD08F7" w:rsidP="00FB2385">
            <w:pPr>
              <w:rPr>
                <w:rFonts w:ascii="Century Gothic" w:hAnsi="Century Gothic"/>
                <w:sz w:val="12"/>
                <w:szCs w:val="12"/>
              </w:rPr>
            </w:pPr>
          </w:p>
          <w:p w14:paraId="660C10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77EA461F" w14:textId="77777777" w:rsidR="00FD08F7" w:rsidRPr="002E07AE" w:rsidRDefault="00FD08F7" w:rsidP="00FB2385">
            <w:pPr>
              <w:rPr>
                <w:rFonts w:ascii="Century Gothic" w:hAnsi="Century Gothic"/>
                <w:sz w:val="12"/>
                <w:szCs w:val="12"/>
              </w:rPr>
            </w:pPr>
          </w:p>
          <w:p w14:paraId="719106F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63C4837F" w14:textId="77777777" w:rsidR="00FD08F7" w:rsidRPr="002E07AE" w:rsidRDefault="00FD08F7" w:rsidP="00FB2385">
            <w:pPr>
              <w:rPr>
                <w:rFonts w:ascii="Century Gothic" w:hAnsi="Century Gothic"/>
                <w:sz w:val="12"/>
                <w:szCs w:val="12"/>
              </w:rPr>
            </w:pPr>
          </w:p>
          <w:p w14:paraId="04F59CA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8722E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2453FF1F" w14:textId="77777777" w:rsidR="00FD08F7" w:rsidRPr="002E07AE" w:rsidRDefault="00FD08F7" w:rsidP="00FB2385">
            <w:pPr>
              <w:rPr>
                <w:rFonts w:ascii="Century Gothic" w:hAnsi="Century Gothic"/>
                <w:sz w:val="12"/>
                <w:szCs w:val="12"/>
              </w:rPr>
            </w:pPr>
          </w:p>
          <w:p w14:paraId="456F09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10 mln PLN </w:t>
            </w:r>
          </w:p>
          <w:p w14:paraId="4FB91C71" w14:textId="77777777" w:rsidR="00FD08F7" w:rsidRPr="002E07AE" w:rsidRDefault="00FD08F7" w:rsidP="00FB2385">
            <w:pPr>
              <w:rPr>
                <w:rFonts w:ascii="Century Gothic" w:hAnsi="Century Gothic"/>
                <w:sz w:val="12"/>
                <w:szCs w:val="12"/>
              </w:rPr>
            </w:pPr>
          </w:p>
          <w:p w14:paraId="0B84F3E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068E422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1A8DC750" w14:textId="77777777" w:rsidR="00FD08F7" w:rsidRPr="002E07AE" w:rsidRDefault="00FD08F7" w:rsidP="00FB2385">
            <w:pPr>
              <w:rPr>
                <w:rFonts w:ascii="Century Gothic" w:hAnsi="Century Gothic"/>
                <w:sz w:val="12"/>
                <w:szCs w:val="12"/>
              </w:rPr>
            </w:pPr>
          </w:p>
          <w:p w14:paraId="4C24116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1EBD090B" w14:textId="77777777" w:rsidR="00FD08F7" w:rsidRPr="002E07AE" w:rsidRDefault="00FD08F7" w:rsidP="00FB2385">
            <w:pPr>
              <w:rPr>
                <w:rFonts w:ascii="Century Gothic" w:hAnsi="Century Gothic"/>
                <w:sz w:val="12"/>
                <w:szCs w:val="12"/>
              </w:rPr>
            </w:pPr>
          </w:p>
          <w:p w14:paraId="5510B64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D2E7080" w14:textId="77777777" w:rsidR="00FD08F7" w:rsidRPr="002E07AE" w:rsidRDefault="00FD08F7" w:rsidP="00FB2385">
            <w:pPr>
              <w:rPr>
                <w:rFonts w:ascii="Century Gothic" w:hAnsi="Century Gothic"/>
                <w:sz w:val="12"/>
                <w:szCs w:val="12"/>
              </w:rPr>
            </w:pPr>
          </w:p>
          <w:p w14:paraId="799ED81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D57C84" w14:textId="77777777" w:rsidR="00FD08F7" w:rsidRPr="002E07AE" w:rsidRDefault="00FD08F7" w:rsidP="00FB2385">
            <w:pPr>
              <w:rPr>
                <w:rFonts w:ascii="Century Gothic" w:hAnsi="Century Gothic"/>
                <w:b/>
                <w:sz w:val="20"/>
                <w:szCs w:val="20"/>
              </w:rPr>
            </w:pPr>
          </w:p>
        </w:tc>
        <w:tc>
          <w:tcPr>
            <w:tcW w:w="1438" w:type="dxa"/>
            <w:vAlign w:val="center"/>
          </w:tcPr>
          <w:p w14:paraId="6216C5C4" w14:textId="77777777" w:rsidR="00FD08F7" w:rsidRPr="00EC61E1" w:rsidRDefault="00FD08F7" w:rsidP="00FB2385">
            <w:pPr>
              <w:rPr>
                <w:rFonts w:ascii="Century Gothic" w:hAnsi="Century Gothic"/>
                <w:sz w:val="12"/>
                <w:szCs w:val="12"/>
              </w:rPr>
            </w:pPr>
          </w:p>
          <w:p w14:paraId="1EADED09"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10 mln PLN</w:t>
            </w:r>
          </w:p>
          <w:p w14:paraId="116B3D47" w14:textId="77777777" w:rsidR="00FD08F7" w:rsidRPr="00EC61E1" w:rsidRDefault="00FD08F7" w:rsidP="00FB2385">
            <w:pPr>
              <w:rPr>
                <w:rFonts w:ascii="Century Gothic" w:hAnsi="Century Gothic"/>
                <w:sz w:val="12"/>
                <w:szCs w:val="12"/>
              </w:rPr>
            </w:pPr>
          </w:p>
          <w:p w14:paraId="5A1A7973"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w tym:</w:t>
            </w:r>
          </w:p>
          <w:p w14:paraId="44B21482"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7EC98FFF" w14:textId="77777777" w:rsidR="00FD08F7" w:rsidRPr="00EC61E1" w:rsidRDefault="00FD08F7" w:rsidP="00FB2385">
            <w:pPr>
              <w:rPr>
                <w:rFonts w:ascii="Century Gothic" w:hAnsi="Century Gothic"/>
                <w:sz w:val="12"/>
                <w:szCs w:val="12"/>
              </w:rPr>
            </w:pPr>
          </w:p>
          <w:p w14:paraId="15A62280"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5 mln PLN</w:t>
            </w:r>
          </w:p>
          <w:p w14:paraId="21863B87" w14:textId="77777777" w:rsidR="00FD08F7" w:rsidRPr="00EC61E1" w:rsidRDefault="00FD08F7" w:rsidP="00FB2385">
            <w:pPr>
              <w:rPr>
                <w:rFonts w:ascii="Century Gothic" w:hAnsi="Century Gothic"/>
                <w:sz w:val="12"/>
                <w:szCs w:val="12"/>
              </w:rPr>
            </w:pPr>
          </w:p>
          <w:p w14:paraId="35A67845"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4E60BAD1" w14:textId="77777777" w:rsidR="00FD08F7" w:rsidRPr="00EC61E1" w:rsidRDefault="00FD08F7" w:rsidP="00FB2385">
            <w:pPr>
              <w:rPr>
                <w:rFonts w:ascii="Century Gothic" w:hAnsi="Century Gothic"/>
                <w:sz w:val="12"/>
                <w:szCs w:val="12"/>
              </w:rPr>
            </w:pPr>
          </w:p>
          <w:p w14:paraId="6FEBD644"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 mln PLN</w:t>
            </w:r>
          </w:p>
          <w:p w14:paraId="4587CF96" w14:textId="77777777" w:rsidR="00FD08F7" w:rsidRPr="00106003" w:rsidRDefault="00FD08F7" w:rsidP="00FB2385">
            <w:pPr>
              <w:rPr>
                <w:rFonts w:ascii="Century Gothic" w:hAnsi="Century Gothic"/>
                <w:b/>
                <w:sz w:val="20"/>
                <w:szCs w:val="20"/>
              </w:rPr>
            </w:pPr>
          </w:p>
        </w:tc>
      </w:tr>
      <w:tr w:rsidR="00FD08F7" w:rsidRPr="00106003" w14:paraId="345946BD" w14:textId="77777777" w:rsidTr="00FB2385">
        <w:tblPrEx>
          <w:jc w:val="center"/>
        </w:tblPrEx>
        <w:trPr>
          <w:jc w:val="center"/>
        </w:trPr>
        <w:tc>
          <w:tcPr>
            <w:tcW w:w="1437" w:type="dxa"/>
            <w:gridSpan w:val="2"/>
            <w:shd w:val="clear" w:color="auto" w:fill="auto"/>
            <w:vAlign w:val="center"/>
          </w:tcPr>
          <w:p w14:paraId="0112629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wibracjami</w:t>
            </w:r>
          </w:p>
        </w:tc>
        <w:tc>
          <w:tcPr>
            <w:tcW w:w="1438" w:type="dxa"/>
            <w:gridSpan w:val="5"/>
            <w:shd w:val="clear" w:color="auto" w:fill="auto"/>
            <w:vAlign w:val="center"/>
          </w:tcPr>
          <w:p w14:paraId="395D9B4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571A5A11" w14:textId="77777777" w:rsidR="00FD08F7" w:rsidRPr="002E07AE" w:rsidRDefault="00FD08F7" w:rsidP="00FB2385">
            <w:pPr>
              <w:rPr>
                <w:rFonts w:ascii="Century Gothic" w:hAnsi="Century Gothic"/>
                <w:sz w:val="12"/>
                <w:szCs w:val="12"/>
              </w:rPr>
            </w:pPr>
          </w:p>
          <w:p w14:paraId="28FE25B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38FA2B76"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70620E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7CC028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2E97A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20FD48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6D392E97" w14:textId="77777777" w:rsidTr="00FB2385">
        <w:tblPrEx>
          <w:jc w:val="center"/>
        </w:tblPrEx>
        <w:trPr>
          <w:jc w:val="center"/>
        </w:trPr>
        <w:tc>
          <w:tcPr>
            <w:tcW w:w="1437" w:type="dxa"/>
            <w:gridSpan w:val="2"/>
            <w:shd w:val="clear" w:color="auto" w:fill="auto"/>
            <w:vAlign w:val="center"/>
          </w:tcPr>
          <w:p w14:paraId="5FFB98A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521B2C68" w14:textId="77777777" w:rsidR="00FD08F7" w:rsidRPr="002E07AE" w:rsidRDefault="00FD08F7" w:rsidP="00FB2385">
            <w:pPr>
              <w:rPr>
                <w:rFonts w:ascii="Century Gothic" w:hAnsi="Century Gothic"/>
                <w:sz w:val="12"/>
                <w:szCs w:val="12"/>
              </w:rPr>
            </w:pPr>
          </w:p>
          <w:p w14:paraId="77837C67" w14:textId="77777777" w:rsidR="00FD08F7" w:rsidRPr="002E07AE" w:rsidRDefault="00FD08F7" w:rsidP="00FB2385">
            <w:pPr>
              <w:rPr>
                <w:rFonts w:ascii="Century Gothic" w:hAnsi="Century Gothic"/>
                <w:sz w:val="18"/>
                <w:szCs w:val="18"/>
              </w:rPr>
            </w:pPr>
            <w:r w:rsidRPr="002E07AE">
              <w:rPr>
                <w:rFonts w:ascii="Century Gothic" w:hAnsi="Century Gothic"/>
                <w:sz w:val="12"/>
                <w:szCs w:val="12"/>
              </w:rPr>
              <w:t xml:space="preserve">400 tys. PLN (wymagane dla Inwestycji, których przedmiot prac obejmuje prace </w:t>
            </w:r>
            <w:r w:rsidRPr="002E07AE">
              <w:rPr>
                <w:rFonts w:ascii="Century Gothic" w:hAnsi="Century Gothic"/>
                <w:sz w:val="12"/>
                <w:szCs w:val="12"/>
              </w:rPr>
              <w:lastRenderedPageBreak/>
              <w:t>rozbiórkowe/wyburzeniowe);</w:t>
            </w:r>
          </w:p>
          <w:p w14:paraId="0A486778"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16B6176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100 tys. PLN</w:t>
            </w:r>
          </w:p>
          <w:p w14:paraId="62AB7AD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 (wymagane dla Inwestycji, których przedmiot prac obejmuje prace </w:t>
            </w:r>
            <w:r w:rsidRPr="002E07AE">
              <w:rPr>
                <w:rFonts w:ascii="Century Gothic" w:hAnsi="Century Gothic"/>
                <w:sz w:val="12"/>
                <w:szCs w:val="12"/>
              </w:rPr>
              <w:lastRenderedPageBreak/>
              <w:t>rozbiórkowe/wyburzeniowe)</w:t>
            </w:r>
          </w:p>
        </w:tc>
        <w:tc>
          <w:tcPr>
            <w:tcW w:w="1503" w:type="dxa"/>
            <w:gridSpan w:val="3"/>
            <w:shd w:val="clear" w:color="auto" w:fill="auto"/>
            <w:vAlign w:val="center"/>
          </w:tcPr>
          <w:p w14:paraId="67956AF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lastRenderedPageBreak/>
              <w:t>2.5 mln PLN</w:t>
            </w:r>
          </w:p>
        </w:tc>
        <w:tc>
          <w:tcPr>
            <w:tcW w:w="1438" w:type="dxa"/>
            <w:gridSpan w:val="4"/>
            <w:shd w:val="clear" w:color="auto" w:fill="auto"/>
            <w:vAlign w:val="center"/>
          </w:tcPr>
          <w:p w14:paraId="6A3486A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C1E8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AF1E70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12194FDE" w14:textId="77777777" w:rsidTr="00FB2385">
        <w:tblPrEx>
          <w:jc w:val="center"/>
        </w:tblPrEx>
        <w:trPr>
          <w:jc w:val="center"/>
        </w:trPr>
        <w:tc>
          <w:tcPr>
            <w:tcW w:w="1437" w:type="dxa"/>
            <w:gridSpan w:val="2"/>
            <w:vAlign w:val="center"/>
          </w:tcPr>
          <w:p w14:paraId="45BD4D6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A4EDCF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0E7F5E8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59108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3EDB84C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68089B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C2F6A9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539EBF73" w14:textId="77777777" w:rsidTr="00FB2385">
        <w:tblPrEx>
          <w:jc w:val="center"/>
        </w:tblPrEx>
        <w:trPr>
          <w:jc w:val="center"/>
        </w:trPr>
        <w:tc>
          <w:tcPr>
            <w:tcW w:w="1437" w:type="dxa"/>
            <w:gridSpan w:val="2"/>
            <w:vAlign w:val="center"/>
          </w:tcPr>
          <w:p w14:paraId="7019BAC8"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261F81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 (wymagane dla Inwestycji, których przedmiot prac obejmuje roboty gruntowe)</w:t>
            </w:r>
          </w:p>
        </w:tc>
        <w:tc>
          <w:tcPr>
            <w:tcW w:w="1373" w:type="dxa"/>
            <w:gridSpan w:val="3"/>
            <w:shd w:val="clear" w:color="auto" w:fill="auto"/>
            <w:vAlign w:val="center"/>
          </w:tcPr>
          <w:p w14:paraId="21AEFC3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510EED7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44B921D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0D53D14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390760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80C86DE"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2CC3A638" w14:textId="77777777" w:rsidTr="00FB2385">
        <w:tblPrEx>
          <w:jc w:val="center"/>
        </w:tblPrEx>
        <w:trPr>
          <w:jc w:val="center"/>
        </w:trPr>
        <w:tc>
          <w:tcPr>
            <w:tcW w:w="1437" w:type="dxa"/>
            <w:gridSpan w:val="2"/>
            <w:vAlign w:val="center"/>
          </w:tcPr>
          <w:p w14:paraId="0C237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48E26B0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315EC3" w14:textId="77777777" w:rsidR="00FD08F7" w:rsidRPr="002E07AE" w:rsidRDefault="00FD08F7" w:rsidP="00FB2385">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4E0D2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FF97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50F5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5E9FE0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0400A57F" w14:textId="77777777" w:rsidTr="00FB2385">
        <w:tblPrEx>
          <w:jc w:val="center"/>
        </w:tblPrEx>
        <w:trPr>
          <w:jc w:val="center"/>
        </w:trPr>
        <w:tc>
          <w:tcPr>
            <w:tcW w:w="1437" w:type="dxa"/>
            <w:gridSpan w:val="2"/>
            <w:vAlign w:val="center"/>
          </w:tcPr>
          <w:p w14:paraId="68CC6B1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053431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E6B7D1A" w14:textId="77777777" w:rsidR="00FD08F7" w:rsidRPr="002E07AE" w:rsidRDefault="00FD08F7" w:rsidP="00FB2385">
            <w:pPr>
              <w:rPr>
                <w:rFonts w:ascii="Century Gothic" w:hAnsi="Century Gothic"/>
                <w:sz w:val="12"/>
                <w:szCs w:val="12"/>
              </w:rPr>
            </w:pPr>
          </w:p>
          <w:p w14:paraId="3CAB36E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0F65D0FA"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500EBBD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A24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699E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9E8D35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31D41323" w14:textId="77777777" w:rsidTr="00FB2385">
        <w:tblPrEx>
          <w:jc w:val="center"/>
        </w:tblPrEx>
        <w:trPr>
          <w:jc w:val="center"/>
        </w:trPr>
        <w:tc>
          <w:tcPr>
            <w:tcW w:w="1437" w:type="dxa"/>
            <w:gridSpan w:val="2"/>
            <w:vAlign w:val="center"/>
          </w:tcPr>
          <w:p w14:paraId="27D9BA6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66D0BC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0EC190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8E7FA"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1B3831C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55DA252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2CCF900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 mln PLN</w:t>
            </w:r>
          </w:p>
        </w:tc>
      </w:tr>
      <w:tr w:rsidR="00FD08F7" w:rsidRPr="00106003" w14:paraId="4E58D02F" w14:textId="77777777" w:rsidTr="00FB2385">
        <w:tblPrEx>
          <w:jc w:val="center"/>
        </w:tblPrEx>
        <w:trPr>
          <w:jc w:val="center"/>
        </w:trPr>
        <w:tc>
          <w:tcPr>
            <w:tcW w:w="1437" w:type="dxa"/>
            <w:gridSpan w:val="2"/>
            <w:vAlign w:val="center"/>
          </w:tcPr>
          <w:p w14:paraId="2FEEF5F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7D5ECCC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8E4175D" w14:textId="77777777" w:rsidR="00FD08F7" w:rsidRPr="002E07AE" w:rsidRDefault="00FD08F7" w:rsidP="00FB2385">
            <w:pPr>
              <w:rPr>
                <w:rFonts w:ascii="Century Gothic" w:hAnsi="Century Gothic"/>
                <w:sz w:val="12"/>
                <w:szCs w:val="12"/>
              </w:rPr>
            </w:pPr>
          </w:p>
          <w:p w14:paraId="21610F7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239C44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3CF3C95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F7F9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3257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F4AA996"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3EB83D1C" w14:textId="77777777" w:rsidTr="00FB2385">
        <w:tblPrEx>
          <w:jc w:val="center"/>
        </w:tblPrEx>
        <w:trPr>
          <w:jc w:val="center"/>
        </w:trPr>
        <w:tc>
          <w:tcPr>
            <w:tcW w:w="1437" w:type="dxa"/>
            <w:gridSpan w:val="2"/>
            <w:vAlign w:val="center"/>
          </w:tcPr>
          <w:p w14:paraId="40377C1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2BA0FA4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DD01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C1567A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C35AB2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F420B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9881CB"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52C5312B" w14:textId="77777777" w:rsidTr="00FB2385">
        <w:tblPrEx>
          <w:jc w:val="center"/>
        </w:tblPrEx>
        <w:trPr>
          <w:jc w:val="center"/>
        </w:trPr>
        <w:tc>
          <w:tcPr>
            <w:tcW w:w="1437" w:type="dxa"/>
            <w:gridSpan w:val="2"/>
            <w:vAlign w:val="center"/>
          </w:tcPr>
          <w:p w14:paraId="0B73084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5711D067"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174F13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E576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93B38B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FFB4AC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67071A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6E43F16E" w14:textId="77777777" w:rsidTr="00FB2385">
        <w:tblPrEx>
          <w:jc w:val="center"/>
        </w:tblPrEx>
        <w:trPr>
          <w:jc w:val="center"/>
        </w:trPr>
        <w:tc>
          <w:tcPr>
            <w:tcW w:w="1437" w:type="dxa"/>
            <w:gridSpan w:val="2"/>
            <w:vAlign w:val="center"/>
          </w:tcPr>
          <w:p w14:paraId="71FC114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6E2F44F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26752A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7DF92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6FAB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A6F35A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76AFBA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EC61E1" w14:paraId="275DEBEA" w14:textId="77777777" w:rsidTr="00FB2385">
        <w:tblPrEx>
          <w:jc w:val="center"/>
        </w:tblPrEx>
        <w:trPr>
          <w:jc w:val="center"/>
        </w:trPr>
        <w:tc>
          <w:tcPr>
            <w:tcW w:w="1437" w:type="dxa"/>
            <w:gridSpan w:val="2"/>
            <w:vAlign w:val="center"/>
          </w:tcPr>
          <w:p w14:paraId="3F91EDA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wyrządzone przez podwykonawców</w:t>
            </w:r>
          </w:p>
          <w:p w14:paraId="5C577164" w14:textId="77777777" w:rsidR="00FD08F7" w:rsidRPr="002E07AE" w:rsidRDefault="00FD08F7" w:rsidP="00FB2385">
            <w:pPr>
              <w:rPr>
                <w:rFonts w:ascii="Century Gothic" w:hAnsi="Century Gothic"/>
                <w:b/>
                <w:sz w:val="20"/>
                <w:szCs w:val="20"/>
              </w:rPr>
            </w:pPr>
          </w:p>
        </w:tc>
        <w:tc>
          <w:tcPr>
            <w:tcW w:w="1438" w:type="dxa"/>
            <w:gridSpan w:val="5"/>
            <w:shd w:val="clear" w:color="auto" w:fill="auto"/>
            <w:vAlign w:val="center"/>
          </w:tcPr>
          <w:p w14:paraId="21A5F2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76673F01" w14:textId="77777777" w:rsidR="00FD08F7" w:rsidRPr="002E07AE" w:rsidRDefault="00FD08F7" w:rsidP="00FB2385">
            <w:pPr>
              <w:rPr>
                <w:rFonts w:ascii="Century Gothic" w:hAnsi="Century Gothic"/>
                <w:color w:val="000000"/>
                <w:sz w:val="18"/>
                <w:szCs w:val="18"/>
              </w:rPr>
            </w:pPr>
          </w:p>
        </w:tc>
        <w:tc>
          <w:tcPr>
            <w:tcW w:w="1373" w:type="dxa"/>
            <w:gridSpan w:val="3"/>
            <w:shd w:val="clear" w:color="auto" w:fill="auto"/>
            <w:vAlign w:val="center"/>
          </w:tcPr>
          <w:p w14:paraId="71E8EF90" w14:textId="77777777" w:rsidR="00FD08F7" w:rsidRPr="002E07AE" w:rsidRDefault="00FD08F7" w:rsidP="00FB2385">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03B5E3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09A94B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5548DCF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6750F1EC"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40 mln PLN</w:t>
            </w:r>
          </w:p>
        </w:tc>
      </w:tr>
      <w:tr w:rsidR="00FD08F7" w14:paraId="38F1EE0B" w14:textId="77777777" w:rsidTr="00FB2385">
        <w:tblPrEx>
          <w:jc w:val="center"/>
        </w:tblPrEx>
        <w:trPr>
          <w:jc w:val="center"/>
        </w:trPr>
        <w:tc>
          <w:tcPr>
            <w:tcW w:w="1437" w:type="dxa"/>
            <w:gridSpan w:val="2"/>
            <w:vAlign w:val="center"/>
          </w:tcPr>
          <w:p w14:paraId="5930292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27A893E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093E64ED" w14:textId="77777777" w:rsidR="00FD08F7" w:rsidRPr="002E07AE" w:rsidRDefault="00FD08F7" w:rsidP="00FB2385">
            <w:pPr>
              <w:rPr>
                <w:rFonts w:ascii="Century Gothic" w:hAnsi="Century Gothic"/>
                <w:sz w:val="12"/>
                <w:szCs w:val="12"/>
              </w:rPr>
            </w:pPr>
          </w:p>
        </w:tc>
        <w:tc>
          <w:tcPr>
            <w:tcW w:w="1373" w:type="dxa"/>
            <w:gridSpan w:val="3"/>
            <w:shd w:val="clear" w:color="auto" w:fill="auto"/>
            <w:vAlign w:val="center"/>
          </w:tcPr>
          <w:p w14:paraId="39B29C6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4281A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19FBBB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7F04B1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7DB0BB"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14:paraId="6DDE2645" w14:textId="77777777" w:rsidTr="00FB2385">
        <w:tblPrEx>
          <w:jc w:val="center"/>
        </w:tblPrEx>
        <w:trPr>
          <w:jc w:val="center"/>
        </w:trPr>
        <w:tc>
          <w:tcPr>
            <w:tcW w:w="1437" w:type="dxa"/>
            <w:gridSpan w:val="2"/>
            <w:vAlign w:val="center"/>
          </w:tcPr>
          <w:p w14:paraId="3445FC5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7BEEF92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19D98C6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9EB7A6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9C44D8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ADE70F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2A13795"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323F8C" w14:paraId="793840F5" w14:textId="77777777" w:rsidTr="00FB2385">
        <w:tblPrEx>
          <w:jc w:val="center"/>
        </w:tblPrEx>
        <w:trPr>
          <w:jc w:val="center"/>
        </w:trPr>
        <w:tc>
          <w:tcPr>
            <w:tcW w:w="10065" w:type="dxa"/>
            <w:gridSpan w:val="22"/>
            <w:shd w:val="clear" w:color="auto" w:fill="auto"/>
          </w:tcPr>
          <w:p w14:paraId="7E6F086B" w14:textId="77856BBD" w:rsidR="00FD08F7" w:rsidRPr="00A523E3" w:rsidRDefault="00FD08F7" w:rsidP="00FD08F7">
            <w:pPr>
              <w:pStyle w:val="Akapitzlist"/>
              <w:numPr>
                <w:ilvl w:val="0"/>
                <w:numId w:val="45"/>
              </w:numPr>
              <w:jc w:val="both"/>
              <w:rPr>
                <w:rFonts w:ascii="Century Gothic" w:hAnsi="Century Gothic"/>
                <w:sz w:val="20"/>
                <w:szCs w:val="20"/>
              </w:rPr>
            </w:pPr>
            <w:r>
              <w:rPr>
                <w:rFonts w:ascii="Century Gothic" w:hAnsi="Century Gothic"/>
                <w:b/>
                <w:sz w:val="20"/>
                <w:szCs w:val="20"/>
              </w:rPr>
              <w:t>Okres ubezpieczenia</w:t>
            </w:r>
          </w:p>
          <w:p w14:paraId="548325F3" w14:textId="77777777" w:rsidR="00A523E3" w:rsidRPr="00A523E3" w:rsidRDefault="00A523E3" w:rsidP="00A523E3">
            <w:pPr>
              <w:pStyle w:val="Akapitzlist"/>
              <w:jc w:val="both"/>
              <w:rPr>
                <w:rFonts w:ascii="Century Gothic" w:hAnsi="Century Gothic"/>
                <w:sz w:val="20"/>
                <w:szCs w:val="20"/>
              </w:rPr>
            </w:pPr>
          </w:p>
          <w:p w14:paraId="2597D67A" w14:textId="71868B13" w:rsidR="00A523E3" w:rsidRDefault="00A523E3" w:rsidP="00A523E3">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  §</w:t>
            </w:r>
            <w:r w:rsidR="00111D47">
              <w:rPr>
                <w:rFonts w:ascii="Century Gothic" w:hAnsi="Century Gothic"/>
                <w:sz w:val="20"/>
                <w:szCs w:val="20"/>
              </w:rPr>
              <w:t xml:space="preserve"> 7</w:t>
            </w:r>
            <w:r w:rsidRPr="00DD6FA8">
              <w:rPr>
                <w:rFonts w:ascii="Century Gothic" w:hAnsi="Century Gothic"/>
                <w:sz w:val="20"/>
                <w:szCs w:val="20"/>
              </w:rPr>
              <w:t xml:space="preserve"> ust. </w:t>
            </w:r>
            <w:r w:rsidR="00111D47">
              <w:rPr>
                <w:rFonts w:ascii="Century Gothic" w:hAnsi="Century Gothic"/>
                <w:sz w:val="20"/>
                <w:szCs w:val="20"/>
              </w:rPr>
              <w:t xml:space="preserve">5 </w:t>
            </w:r>
            <w:r w:rsidRPr="00DD6FA8">
              <w:rPr>
                <w:rFonts w:ascii="Century Gothic" w:hAnsi="Century Gothic"/>
                <w:sz w:val="20"/>
                <w:szCs w:val="20"/>
              </w:rPr>
              <w:t xml:space="preserve">Załącznika nr </w:t>
            </w:r>
            <w:r w:rsidR="00111D47">
              <w:rPr>
                <w:rFonts w:ascii="Century Gothic" w:hAnsi="Century Gothic"/>
                <w:sz w:val="20"/>
                <w:szCs w:val="20"/>
              </w:rPr>
              <w:t>6</w:t>
            </w:r>
            <w:r w:rsidRPr="00DD6FA8">
              <w:rPr>
                <w:rFonts w:ascii="Century Gothic" w:hAnsi="Century Gothic"/>
                <w:sz w:val="20"/>
                <w:szCs w:val="20"/>
              </w:rPr>
              <w:t xml:space="preserve"> do </w:t>
            </w:r>
            <w:r>
              <w:rPr>
                <w:rFonts w:ascii="Century Gothic" w:hAnsi="Century Gothic"/>
                <w:sz w:val="20"/>
                <w:szCs w:val="20"/>
              </w:rPr>
              <w:t>Umowy</w:t>
            </w:r>
            <w:r w:rsidRPr="00DD6FA8">
              <w:rPr>
                <w:rFonts w:ascii="Century Gothic" w:hAnsi="Century Gothic"/>
                <w:sz w:val="20"/>
                <w:szCs w:val="20"/>
              </w:rPr>
              <w:t xml:space="preserve"> Zamawiający wymaga następujących okresów ubezpieczenia dla poszczególnych wariantów:</w:t>
            </w:r>
          </w:p>
          <w:p w14:paraId="04A2EBAF" w14:textId="77777777" w:rsidR="00FD08F7" w:rsidRPr="00323F8C" w:rsidRDefault="00FD08F7" w:rsidP="00FB2385">
            <w:pPr>
              <w:pStyle w:val="Akapitzlist"/>
              <w:jc w:val="both"/>
              <w:rPr>
                <w:rFonts w:ascii="Century Gothic" w:hAnsi="Century Gothic"/>
                <w:sz w:val="20"/>
                <w:szCs w:val="20"/>
              </w:rPr>
            </w:pPr>
          </w:p>
        </w:tc>
      </w:tr>
      <w:tr w:rsidR="00FD08F7" w:rsidRPr="000227C7" w14:paraId="491547CE" w14:textId="77777777" w:rsidTr="00FB2385">
        <w:tblPrEx>
          <w:jc w:val="center"/>
        </w:tblPrEx>
        <w:trPr>
          <w:trHeight w:val="237"/>
          <w:jc w:val="center"/>
        </w:trPr>
        <w:tc>
          <w:tcPr>
            <w:tcW w:w="2013" w:type="dxa"/>
            <w:gridSpan w:val="4"/>
          </w:tcPr>
          <w:p w14:paraId="7E20F38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512BA469" w14:textId="77777777" w:rsidR="00FD08F7" w:rsidRPr="000227C7" w:rsidRDefault="00FD08F7" w:rsidP="00FB2385">
            <w:pPr>
              <w:jc w:val="both"/>
              <w:rPr>
                <w:rFonts w:ascii="Century Gothic" w:hAnsi="Century Gothic"/>
                <w:b/>
                <w:sz w:val="20"/>
                <w:szCs w:val="20"/>
              </w:rPr>
            </w:pPr>
          </w:p>
        </w:tc>
        <w:tc>
          <w:tcPr>
            <w:tcW w:w="2013" w:type="dxa"/>
            <w:gridSpan w:val="5"/>
          </w:tcPr>
          <w:p w14:paraId="124F41AA"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596D15B" w14:textId="77777777" w:rsidR="00FD08F7" w:rsidRPr="000227C7" w:rsidRDefault="00FD08F7" w:rsidP="00FB2385">
            <w:pPr>
              <w:jc w:val="center"/>
              <w:rPr>
                <w:rFonts w:ascii="Century Gothic" w:hAnsi="Century Gothic"/>
                <w:b/>
                <w:sz w:val="20"/>
                <w:szCs w:val="20"/>
              </w:rPr>
            </w:pPr>
          </w:p>
        </w:tc>
        <w:tc>
          <w:tcPr>
            <w:tcW w:w="2013" w:type="dxa"/>
            <w:gridSpan w:val="5"/>
            <w:shd w:val="clear" w:color="auto" w:fill="auto"/>
          </w:tcPr>
          <w:p w14:paraId="05EA453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076CED9A"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78E3D20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56FD79BC"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553412D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49C29685" w14:textId="77777777" w:rsidR="00FD08F7" w:rsidRPr="000227C7" w:rsidRDefault="00FD08F7" w:rsidP="00FB2385">
            <w:pPr>
              <w:jc w:val="both"/>
              <w:rPr>
                <w:rFonts w:ascii="Century Gothic" w:hAnsi="Century Gothic"/>
                <w:b/>
                <w:sz w:val="20"/>
                <w:szCs w:val="20"/>
              </w:rPr>
            </w:pPr>
          </w:p>
        </w:tc>
      </w:tr>
      <w:tr w:rsidR="00FD08F7" w:rsidRPr="00105159" w14:paraId="7E77E58C" w14:textId="77777777" w:rsidTr="00FB2385">
        <w:tblPrEx>
          <w:jc w:val="center"/>
        </w:tblPrEx>
        <w:trPr>
          <w:trHeight w:val="54"/>
          <w:jc w:val="center"/>
        </w:trPr>
        <w:tc>
          <w:tcPr>
            <w:tcW w:w="2013" w:type="dxa"/>
            <w:gridSpan w:val="4"/>
            <w:vAlign w:val="center"/>
          </w:tcPr>
          <w:p w14:paraId="50707B5B" w14:textId="77777777" w:rsidR="00FD08F7" w:rsidRPr="00323F8C" w:rsidRDefault="00FD08F7" w:rsidP="00FB2385">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063943E1" w14:textId="77777777" w:rsidR="00FD08F7" w:rsidRPr="00EC61E1" w:rsidRDefault="00FD08F7" w:rsidP="00FB2385">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5DEDBED7" w14:textId="77777777" w:rsidR="00FD08F7"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04BF2F7A"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358D07FB"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FD08F7" w:rsidRPr="00323F8C" w14:paraId="02AB832A" w14:textId="77777777" w:rsidTr="00FB2385">
        <w:tblPrEx>
          <w:jc w:val="center"/>
        </w:tblPrEx>
        <w:trPr>
          <w:trHeight w:val="54"/>
          <w:jc w:val="center"/>
        </w:trPr>
        <w:tc>
          <w:tcPr>
            <w:tcW w:w="10065" w:type="dxa"/>
            <w:gridSpan w:val="22"/>
            <w:shd w:val="clear" w:color="auto" w:fill="auto"/>
            <w:vAlign w:val="center"/>
          </w:tcPr>
          <w:p w14:paraId="58AE22FF" w14:textId="77777777" w:rsidR="00FD08F7" w:rsidRPr="009A56ED" w:rsidRDefault="00FD08F7" w:rsidP="00FB2385">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B816349" w14:textId="77777777" w:rsidR="00FD08F7" w:rsidRPr="0010313F" w:rsidRDefault="00FD08F7" w:rsidP="00FB2385">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1DCAA869" w14:textId="77777777" w:rsidR="00FD08F7" w:rsidRPr="00323F8C" w:rsidRDefault="00FD08F7" w:rsidP="00FB2385">
            <w:pPr>
              <w:jc w:val="both"/>
              <w:rPr>
                <w:rFonts w:ascii="Century Gothic" w:hAnsi="Century Gothic"/>
                <w:sz w:val="12"/>
                <w:szCs w:val="12"/>
              </w:rPr>
            </w:pPr>
          </w:p>
        </w:tc>
      </w:tr>
      <w:tr w:rsidR="00FD08F7" w:rsidRPr="005C5585" w14:paraId="60F01FEC" w14:textId="77777777" w:rsidTr="00FB2385">
        <w:tblPrEx>
          <w:jc w:val="center"/>
        </w:tblPrEx>
        <w:trPr>
          <w:jc w:val="center"/>
        </w:trPr>
        <w:tc>
          <w:tcPr>
            <w:tcW w:w="10065" w:type="dxa"/>
            <w:gridSpan w:val="22"/>
            <w:shd w:val="clear" w:color="auto" w:fill="auto"/>
          </w:tcPr>
          <w:p w14:paraId="08D38C85" w14:textId="77777777" w:rsidR="00FD08F7" w:rsidRPr="006F18F8" w:rsidRDefault="00FD08F7" w:rsidP="00FD08F7">
            <w:pPr>
              <w:pStyle w:val="Akapitzlist"/>
              <w:numPr>
                <w:ilvl w:val="0"/>
                <w:numId w:val="45"/>
              </w:numPr>
              <w:jc w:val="both"/>
            </w:pPr>
            <w:r w:rsidRPr="00947D7E">
              <w:rPr>
                <w:rFonts w:ascii="Century Gothic" w:hAnsi="Century Gothic"/>
                <w:b/>
                <w:sz w:val="20"/>
                <w:szCs w:val="20"/>
              </w:rPr>
              <w:t>Maksymalne, dopuszczalne franszyzy / udziały własne</w:t>
            </w:r>
          </w:p>
          <w:p w14:paraId="36C28EE1" w14:textId="77777777" w:rsidR="00FD08F7" w:rsidRPr="005C5585" w:rsidRDefault="00FD08F7" w:rsidP="00FB2385">
            <w:pPr>
              <w:pStyle w:val="Akapitzlist"/>
              <w:jc w:val="both"/>
            </w:pPr>
          </w:p>
        </w:tc>
      </w:tr>
      <w:tr w:rsidR="00FD08F7" w:rsidRPr="000227C7" w14:paraId="7A73534F" w14:textId="77777777" w:rsidTr="00FB2385">
        <w:tblPrEx>
          <w:jc w:val="center"/>
        </w:tblPrEx>
        <w:trPr>
          <w:trHeight w:val="237"/>
          <w:jc w:val="center"/>
        </w:trPr>
        <w:tc>
          <w:tcPr>
            <w:tcW w:w="1677" w:type="dxa"/>
            <w:gridSpan w:val="3"/>
          </w:tcPr>
          <w:p w14:paraId="77059B9D"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2D2FD20B" w14:textId="77777777" w:rsidR="00FD08F7" w:rsidRPr="000227C7" w:rsidRDefault="00FD08F7" w:rsidP="00FB2385">
            <w:pPr>
              <w:jc w:val="both"/>
              <w:rPr>
                <w:rFonts w:ascii="Century Gothic" w:hAnsi="Century Gothic"/>
                <w:b/>
                <w:sz w:val="20"/>
                <w:szCs w:val="20"/>
              </w:rPr>
            </w:pPr>
          </w:p>
        </w:tc>
        <w:tc>
          <w:tcPr>
            <w:tcW w:w="1678" w:type="dxa"/>
            <w:gridSpan w:val="5"/>
          </w:tcPr>
          <w:p w14:paraId="1E99BB2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AAD81C4" w14:textId="77777777" w:rsidR="00FD08F7" w:rsidRPr="000227C7" w:rsidRDefault="00FD08F7" w:rsidP="00FB2385">
            <w:pPr>
              <w:jc w:val="center"/>
              <w:rPr>
                <w:rFonts w:ascii="Century Gothic" w:hAnsi="Century Gothic"/>
                <w:b/>
                <w:sz w:val="20"/>
                <w:szCs w:val="20"/>
              </w:rPr>
            </w:pPr>
          </w:p>
        </w:tc>
        <w:tc>
          <w:tcPr>
            <w:tcW w:w="1677" w:type="dxa"/>
            <w:gridSpan w:val="4"/>
            <w:shd w:val="clear" w:color="auto" w:fill="auto"/>
          </w:tcPr>
          <w:p w14:paraId="3D57F154"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71D1F509" w14:textId="77777777" w:rsidR="00FD08F7" w:rsidRPr="000227C7" w:rsidRDefault="00FD08F7" w:rsidP="00FB2385">
            <w:pPr>
              <w:jc w:val="both"/>
              <w:rPr>
                <w:rFonts w:ascii="Century Gothic" w:hAnsi="Century Gothic"/>
                <w:b/>
                <w:sz w:val="20"/>
                <w:szCs w:val="20"/>
              </w:rPr>
            </w:pPr>
          </w:p>
        </w:tc>
        <w:tc>
          <w:tcPr>
            <w:tcW w:w="1678" w:type="dxa"/>
            <w:gridSpan w:val="4"/>
            <w:shd w:val="clear" w:color="auto" w:fill="auto"/>
          </w:tcPr>
          <w:p w14:paraId="1EB24C1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391DBE89" w14:textId="77777777" w:rsidR="00FD08F7" w:rsidRPr="000227C7" w:rsidRDefault="00FD08F7" w:rsidP="00FB2385">
            <w:pPr>
              <w:jc w:val="both"/>
              <w:rPr>
                <w:rFonts w:ascii="Century Gothic" w:hAnsi="Century Gothic"/>
                <w:b/>
                <w:sz w:val="20"/>
                <w:szCs w:val="20"/>
              </w:rPr>
            </w:pPr>
          </w:p>
        </w:tc>
        <w:tc>
          <w:tcPr>
            <w:tcW w:w="1677" w:type="dxa"/>
            <w:gridSpan w:val="4"/>
            <w:shd w:val="clear" w:color="auto" w:fill="auto"/>
          </w:tcPr>
          <w:p w14:paraId="45235FBE"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p>
          <w:p w14:paraId="791CCAEB" w14:textId="77777777" w:rsidR="00FD08F7" w:rsidRPr="000227C7" w:rsidRDefault="00FD08F7" w:rsidP="00FB2385">
            <w:pPr>
              <w:jc w:val="both"/>
              <w:rPr>
                <w:rFonts w:ascii="Century Gothic" w:hAnsi="Century Gothic"/>
                <w:b/>
                <w:sz w:val="20"/>
                <w:szCs w:val="20"/>
              </w:rPr>
            </w:pPr>
          </w:p>
        </w:tc>
        <w:tc>
          <w:tcPr>
            <w:tcW w:w="1678" w:type="dxa"/>
            <w:gridSpan w:val="2"/>
          </w:tcPr>
          <w:p w14:paraId="60A1A3D6"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173C5C" w14:textId="77777777" w:rsidR="00FD08F7" w:rsidRPr="000227C7" w:rsidRDefault="00FD08F7" w:rsidP="00FB2385">
            <w:pPr>
              <w:jc w:val="both"/>
              <w:rPr>
                <w:rFonts w:ascii="Century Gothic" w:hAnsi="Century Gothic"/>
                <w:b/>
                <w:sz w:val="20"/>
                <w:szCs w:val="20"/>
              </w:rPr>
            </w:pPr>
          </w:p>
        </w:tc>
      </w:tr>
      <w:tr w:rsidR="00FD08F7" w:rsidRPr="002C1A63" w14:paraId="05079C9E" w14:textId="77777777" w:rsidTr="00FB2385">
        <w:tblPrEx>
          <w:jc w:val="center"/>
        </w:tblPrEx>
        <w:trPr>
          <w:trHeight w:val="54"/>
          <w:jc w:val="center"/>
        </w:trPr>
        <w:tc>
          <w:tcPr>
            <w:tcW w:w="1677" w:type="dxa"/>
            <w:gridSpan w:val="3"/>
            <w:vAlign w:val="center"/>
          </w:tcPr>
          <w:p w14:paraId="354FFF40" w14:textId="77777777" w:rsidR="00FD08F7" w:rsidRPr="00FD647D" w:rsidRDefault="00FD08F7" w:rsidP="00FB2385">
            <w:pPr>
              <w:jc w:val="both"/>
              <w:rPr>
                <w:rFonts w:ascii="Century Gothic" w:hAnsi="Century Gothic"/>
                <w:b/>
                <w:sz w:val="12"/>
                <w:szCs w:val="12"/>
              </w:rPr>
            </w:pPr>
            <w:r w:rsidRPr="00FD647D">
              <w:rPr>
                <w:rFonts w:ascii="Century Gothic" w:hAnsi="Century Gothic"/>
                <w:bCs/>
                <w:sz w:val="12"/>
                <w:szCs w:val="12"/>
              </w:rPr>
              <w:lastRenderedPageBreak/>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59001656" w14:textId="77777777" w:rsidR="00FD08F7" w:rsidRPr="00FD647D" w:rsidRDefault="00FD08F7" w:rsidP="00FB2385">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7365C425"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2222B6A8" w14:textId="77777777" w:rsidR="00FD08F7" w:rsidRPr="002C1A63" w:rsidRDefault="00FD08F7" w:rsidP="00FB2385">
            <w:pPr>
              <w:jc w:val="both"/>
              <w:rPr>
                <w:rFonts w:ascii="Century Gothic" w:hAnsi="Century Gothic"/>
                <w:sz w:val="12"/>
                <w:szCs w:val="12"/>
              </w:rPr>
            </w:pPr>
          </w:p>
          <w:p w14:paraId="28C5FE3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4EB6136A"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3A13B362" w14:textId="77777777" w:rsidR="00FD08F7" w:rsidRPr="002C1A63" w:rsidRDefault="00FD08F7" w:rsidP="00FB2385">
            <w:pPr>
              <w:jc w:val="both"/>
              <w:rPr>
                <w:rFonts w:ascii="Century Gothic" w:hAnsi="Century Gothic"/>
                <w:sz w:val="12"/>
                <w:szCs w:val="12"/>
              </w:rPr>
            </w:pPr>
          </w:p>
          <w:p w14:paraId="20D58355"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3A1C075B"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052FFBB" w14:textId="77777777" w:rsidR="00FD08F7" w:rsidRPr="002C1A63" w:rsidRDefault="00FD08F7" w:rsidP="00FB2385">
            <w:pPr>
              <w:jc w:val="both"/>
              <w:rPr>
                <w:rFonts w:ascii="Century Gothic" w:hAnsi="Century Gothic"/>
                <w:sz w:val="12"/>
                <w:szCs w:val="12"/>
              </w:rPr>
            </w:pPr>
          </w:p>
          <w:p w14:paraId="6B298252"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32797861"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790BECFD" w14:textId="77777777" w:rsidR="00FD08F7" w:rsidRPr="002C1A63" w:rsidRDefault="00FD08F7" w:rsidP="00FB2385">
            <w:pPr>
              <w:jc w:val="both"/>
              <w:rPr>
                <w:rFonts w:ascii="Century Gothic" w:hAnsi="Century Gothic"/>
                <w:sz w:val="12"/>
                <w:szCs w:val="12"/>
              </w:rPr>
            </w:pPr>
          </w:p>
          <w:p w14:paraId="598F9840" w14:textId="77777777" w:rsidR="00FD08F7" w:rsidRPr="002C1A63" w:rsidRDefault="00FD08F7" w:rsidP="00FB2385">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74D0B047" w14:textId="77777777" w:rsidR="00FD08F7" w:rsidRPr="002C1A63" w:rsidRDefault="00FD08F7" w:rsidP="00FB2385">
            <w:pPr>
              <w:jc w:val="both"/>
              <w:rPr>
                <w:rFonts w:ascii="Century Gothic" w:hAnsi="Century Gothic"/>
                <w:b/>
                <w:sz w:val="12"/>
                <w:szCs w:val="12"/>
              </w:rPr>
            </w:pPr>
          </w:p>
        </w:tc>
      </w:tr>
      <w:tr w:rsidR="00FD08F7" w:rsidRPr="002C1A63" w14:paraId="50F35441" w14:textId="77777777" w:rsidTr="00FB2385">
        <w:tblPrEx>
          <w:jc w:val="center"/>
        </w:tblPrEx>
        <w:trPr>
          <w:trHeight w:val="54"/>
          <w:jc w:val="center"/>
        </w:trPr>
        <w:tc>
          <w:tcPr>
            <w:tcW w:w="10065" w:type="dxa"/>
            <w:gridSpan w:val="22"/>
            <w:shd w:val="clear" w:color="auto" w:fill="auto"/>
            <w:vAlign w:val="center"/>
          </w:tcPr>
          <w:p w14:paraId="10100097" w14:textId="77777777" w:rsidR="00FD08F7" w:rsidRPr="002C1A63" w:rsidRDefault="00FD08F7" w:rsidP="00FB2385">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FD08F7" w:rsidRPr="00323F8C" w14:paraId="7F92F90E" w14:textId="77777777" w:rsidTr="00FB2385">
        <w:tblPrEx>
          <w:jc w:val="center"/>
        </w:tblPrEx>
        <w:trPr>
          <w:jc w:val="center"/>
        </w:trPr>
        <w:tc>
          <w:tcPr>
            <w:tcW w:w="10065" w:type="dxa"/>
            <w:gridSpan w:val="22"/>
            <w:shd w:val="clear" w:color="auto" w:fill="auto"/>
          </w:tcPr>
          <w:p w14:paraId="21F432AF" w14:textId="77777777" w:rsidR="00FD08F7" w:rsidRPr="002C1A63" w:rsidRDefault="00FD08F7" w:rsidP="00FD08F7">
            <w:pPr>
              <w:pStyle w:val="Akapitzlist"/>
              <w:numPr>
                <w:ilvl w:val="0"/>
                <w:numId w:val="45"/>
              </w:numPr>
              <w:jc w:val="both"/>
              <w:rPr>
                <w:rFonts w:ascii="Century Gothic" w:hAnsi="Century Gothic"/>
                <w:sz w:val="20"/>
                <w:szCs w:val="20"/>
              </w:rPr>
            </w:pPr>
            <w:r w:rsidRPr="002C1A63">
              <w:rPr>
                <w:rFonts w:ascii="Century Gothic" w:hAnsi="Century Gothic"/>
                <w:b/>
                <w:sz w:val="20"/>
                <w:szCs w:val="20"/>
              </w:rPr>
              <w:t>Regres Ubezpieczeniowy</w:t>
            </w:r>
          </w:p>
          <w:p w14:paraId="30491AB9" w14:textId="77777777" w:rsidR="00FD08F7" w:rsidRPr="00323F8C" w:rsidRDefault="00FD08F7" w:rsidP="00FB2385">
            <w:pPr>
              <w:pStyle w:val="Akapitzlist"/>
              <w:jc w:val="both"/>
              <w:rPr>
                <w:rFonts w:ascii="Century Gothic" w:hAnsi="Century Gothic"/>
                <w:sz w:val="20"/>
                <w:szCs w:val="20"/>
              </w:rPr>
            </w:pPr>
          </w:p>
        </w:tc>
      </w:tr>
      <w:tr w:rsidR="00FD08F7" w:rsidRPr="000227C7" w14:paraId="488EBD82" w14:textId="77777777" w:rsidTr="00FB2385">
        <w:tblPrEx>
          <w:jc w:val="center"/>
        </w:tblPrEx>
        <w:trPr>
          <w:trHeight w:val="237"/>
          <w:jc w:val="center"/>
        </w:trPr>
        <w:tc>
          <w:tcPr>
            <w:tcW w:w="1677" w:type="dxa"/>
            <w:gridSpan w:val="3"/>
            <w:vAlign w:val="center"/>
          </w:tcPr>
          <w:p w14:paraId="446983B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1EEF30F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59355422"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6DE97A3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3103407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64CDDC7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2C1A63" w14:paraId="073B4A6B" w14:textId="77777777" w:rsidTr="00FB2385">
        <w:tblPrEx>
          <w:jc w:val="center"/>
        </w:tblPrEx>
        <w:trPr>
          <w:trHeight w:val="54"/>
          <w:jc w:val="center"/>
        </w:trPr>
        <w:tc>
          <w:tcPr>
            <w:tcW w:w="1677" w:type="dxa"/>
            <w:gridSpan w:val="3"/>
            <w:shd w:val="clear" w:color="auto" w:fill="auto"/>
          </w:tcPr>
          <w:p w14:paraId="2708F1A1" w14:textId="77777777" w:rsidR="00FD08F7" w:rsidRPr="00323F8C" w:rsidRDefault="00FD08F7" w:rsidP="00FB2385">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1D2A7951" w14:textId="77777777" w:rsidR="00FD08F7" w:rsidRPr="00EC61E1" w:rsidRDefault="00FD08F7" w:rsidP="00FB2385">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017CEB60"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305E784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3338EA53"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9824FC7"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FD08F7" w:rsidRPr="00323F8C" w14:paraId="41D74BEA" w14:textId="77777777" w:rsidTr="00FB2385">
        <w:tblPrEx>
          <w:jc w:val="center"/>
        </w:tblPrEx>
        <w:trPr>
          <w:jc w:val="center"/>
        </w:trPr>
        <w:tc>
          <w:tcPr>
            <w:tcW w:w="10065" w:type="dxa"/>
            <w:gridSpan w:val="22"/>
            <w:shd w:val="clear" w:color="auto" w:fill="auto"/>
          </w:tcPr>
          <w:p w14:paraId="08A2A0C9" w14:textId="77777777" w:rsidR="00FD08F7" w:rsidRDefault="00FD08F7" w:rsidP="00FD08F7">
            <w:pPr>
              <w:pStyle w:val="Akapitzlist"/>
              <w:numPr>
                <w:ilvl w:val="0"/>
                <w:numId w:val="4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61FEF9CD" w14:textId="77777777" w:rsidR="00FD08F7" w:rsidRDefault="00FD08F7" w:rsidP="00FB2385">
            <w:pPr>
              <w:jc w:val="both"/>
              <w:rPr>
                <w:rFonts w:ascii="Century Gothic" w:hAnsi="Century Gothic"/>
                <w:sz w:val="20"/>
                <w:szCs w:val="20"/>
              </w:rPr>
            </w:pPr>
          </w:p>
          <w:p w14:paraId="0DC20734"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679B09E4" w14:textId="77777777" w:rsidR="00FD08F7" w:rsidRPr="00323F8C" w:rsidRDefault="00FD08F7" w:rsidP="00FB2385">
            <w:pPr>
              <w:jc w:val="both"/>
              <w:rPr>
                <w:rFonts w:ascii="Century Gothic" w:hAnsi="Century Gothic"/>
                <w:sz w:val="20"/>
                <w:szCs w:val="20"/>
              </w:rPr>
            </w:pPr>
          </w:p>
        </w:tc>
      </w:tr>
      <w:tr w:rsidR="00FD08F7" w:rsidRPr="000227C7" w14:paraId="17D8EC48" w14:textId="77777777" w:rsidTr="00FB2385">
        <w:tblPrEx>
          <w:jc w:val="center"/>
        </w:tblPrEx>
        <w:trPr>
          <w:trHeight w:val="237"/>
          <w:jc w:val="center"/>
        </w:trPr>
        <w:tc>
          <w:tcPr>
            <w:tcW w:w="1324" w:type="dxa"/>
            <w:vAlign w:val="center"/>
          </w:tcPr>
          <w:p w14:paraId="7B8832E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33160BDB"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6FD1AA18" w14:textId="77777777" w:rsidR="00FD08F7" w:rsidRPr="00A73BE5"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59775D3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5340FD8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7F4BBE85"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A73BE5" w14:paraId="28E4AFEF" w14:textId="77777777" w:rsidTr="00FB2385">
        <w:tblPrEx>
          <w:jc w:val="center"/>
        </w:tblPrEx>
        <w:trPr>
          <w:trHeight w:val="54"/>
          <w:jc w:val="center"/>
        </w:trPr>
        <w:tc>
          <w:tcPr>
            <w:tcW w:w="2689" w:type="dxa"/>
            <w:gridSpan w:val="6"/>
            <w:vAlign w:val="center"/>
          </w:tcPr>
          <w:p w14:paraId="77ED3249" w14:textId="77777777" w:rsidR="00FD08F7" w:rsidRDefault="00FD08F7" w:rsidP="00FB2385">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61AF1A32" w14:textId="77777777" w:rsidR="00FD08F7" w:rsidRPr="0027091C" w:rsidRDefault="00FD08F7" w:rsidP="00FB2385">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158CDDC9" w14:textId="77777777" w:rsidR="00FD08F7" w:rsidRPr="0045587C" w:rsidRDefault="00FD08F7" w:rsidP="00FB238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Pr>
                <w:rFonts w:ascii="Century Gothic" w:hAnsi="Century Gothic"/>
                <w:bCs/>
                <w:sz w:val="14"/>
                <w:szCs w:val="14"/>
              </w:rPr>
              <w:t>.</w:t>
            </w:r>
          </w:p>
          <w:p w14:paraId="582537E4" w14:textId="77777777" w:rsidR="00FD08F7" w:rsidRDefault="00FD08F7" w:rsidP="00FB2385">
            <w:pPr>
              <w:tabs>
                <w:tab w:val="left" w:pos="1370"/>
              </w:tabs>
              <w:jc w:val="both"/>
              <w:rPr>
                <w:rFonts w:ascii="Century Gothic" w:hAnsi="Century Gothic"/>
                <w:bCs/>
                <w:sz w:val="14"/>
                <w:szCs w:val="14"/>
              </w:rPr>
            </w:pPr>
          </w:p>
          <w:p w14:paraId="26DE17CC" w14:textId="77777777" w:rsidR="00FD08F7" w:rsidRPr="00A73BE5" w:rsidRDefault="00FD08F7" w:rsidP="00FB2385">
            <w:pPr>
              <w:tabs>
                <w:tab w:val="left" w:pos="1370"/>
              </w:tabs>
              <w:jc w:val="both"/>
              <w:rPr>
                <w:rFonts w:ascii="Century Gothic" w:hAnsi="Century Gothic"/>
                <w:sz w:val="12"/>
                <w:szCs w:val="12"/>
              </w:rPr>
            </w:pPr>
          </w:p>
        </w:tc>
        <w:tc>
          <w:tcPr>
            <w:tcW w:w="7376" w:type="dxa"/>
            <w:gridSpan w:val="16"/>
            <w:shd w:val="clear" w:color="auto" w:fill="auto"/>
            <w:vAlign w:val="center"/>
          </w:tcPr>
          <w:p w14:paraId="3143AB27" w14:textId="77777777" w:rsidR="00FD08F7" w:rsidRPr="0027091C" w:rsidRDefault="00FD08F7" w:rsidP="00FB2385">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0C09B9EF"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6C2EB33A"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569EBB1E"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227D6244"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3F2F818D"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1C89D691"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6EF93211" w14:textId="77777777" w:rsidR="00FD08F7" w:rsidRPr="0027091C" w:rsidRDefault="00FD08F7" w:rsidP="00FB2385">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902BB9F" w14:textId="77777777" w:rsidR="00FD08F7" w:rsidRPr="00A73BE5" w:rsidRDefault="00FD08F7" w:rsidP="00FB2385">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2034B334" w14:textId="20CB939B" w:rsidR="00FD08F7" w:rsidRDefault="00FD08F7" w:rsidP="009F3025">
      <w:pPr>
        <w:spacing w:line="360" w:lineRule="auto"/>
        <w:jc w:val="both"/>
        <w:rPr>
          <w:rFonts w:ascii="Century Gothic" w:eastAsia="Calibri" w:hAnsi="Century Gothic" w:cs="Arial"/>
          <w:b/>
        </w:rPr>
      </w:pPr>
    </w:p>
    <w:p w14:paraId="359BAC60" w14:textId="5C7DC790" w:rsidR="009B3084" w:rsidRPr="003470C6" w:rsidRDefault="006E5F08" w:rsidP="009B3084">
      <w:pPr>
        <w:jc w:val="both"/>
        <w:rPr>
          <w:rFonts w:ascii="Century Gothic" w:hAnsi="Century Gothic"/>
          <w:b/>
        </w:rPr>
      </w:pPr>
      <w:r>
        <w:rPr>
          <w:rFonts w:ascii="Century Gothic" w:hAnsi="Century Gothic"/>
          <w:b/>
        </w:rPr>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0"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0"/>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759D3192"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lastRenderedPageBreak/>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D08F7">
      <w:headerReference w:type="default" r:id="rId8"/>
      <w:footerReference w:type="default" r:id="rId9"/>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9D201" w14:textId="77777777" w:rsidR="00A622CA" w:rsidRDefault="00A622CA" w:rsidP="00E83CA0">
      <w:pPr>
        <w:spacing w:after="0" w:line="240" w:lineRule="auto"/>
      </w:pPr>
      <w:r>
        <w:separator/>
      </w:r>
    </w:p>
  </w:endnote>
  <w:endnote w:type="continuationSeparator" w:id="0">
    <w:p w14:paraId="75D74CD8" w14:textId="77777777" w:rsidR="00A622CA" w:rsidRDefault="00A622CA"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18384"/>
      <w:docPartObj>
        <w:docPartGallery w:val="Page Numbers (Bottom of Page)"/>
        <w:docPartUnique/>
      </w:docPartObj>
    </w:sdtPr>
    <w:sdtEndPr/>
    <w:sdtContent>
      <w:sdt>
        <w:sdtPr>
          <w:id w:val="-1769616900"/>
          <w:docPartObj>
            <w:docPartGallery w:val="Page Numbers (Top of Page)"/>
            <w:docPartUnique/>
          </w:docPartObj>
        </w:sdtPr>
        <w:sdtEnd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B68CE" w14:textId="77777777" w:rsidR="00A622CA" w:rsidRDefault="00A622CA" w:rsidP="00E83CA0">
      <w:pPr>
        <w:spacing w:after="0" w:line="240" w:lineRule="auto"/>
      </w:pPr>
      <w:r>
        <w:separator/>
      </w:r>
    </w:p>
  </w:footnote>
  <w:footnote w:type="continuationSeparator" w:id="0">
    <w:p w14:paraId="032CCEAC" w14:textId="77777777" w:rsidR="00A622CA" w:rsidRDefault="00A622CA"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F6B3" w14:textId="77777777" w:rsidR="005D768D" w:rsidRPr="005A7ED1" w:rsidRDefault="005D768D" w:rsidP="005A7ED1">
    <w:pPr>
      <w:pStyle w:val="Nagwek"/>
      <w:jc w:val="right"/>
      <w:rPr>
        <w:b/>
      </w:rPr>
    </w:pPr>
    <w:r w:rsidRPr="005A7ED1">
      <w:rPr>
        <w:b/>
      </w:rPr>
      <w:t>ZAŁĄCZNIK NR CAR_EAR_OCZ_02</w:t>
    </w:r>
    <w:r w:rsidRPr="005A7ED1">
      <w:t xml:space="preserve"> </w:t>
    </w:r>
    <w:r w:rsidRPr="005A7ED1">
      <w:rPr>
        <w:b/>
      </w:rPr>
      <w:t xml:space="preserve">DO UMOWY </w:t>
    </w:r>
  </w:p>
  <w:p w14:paraId="198059D1" w14:textId="77777777" w:rsidR="005D768D" w:rsidRDefault="005D76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8"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0"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1"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1964725748">
    <w:abstractNumId w:val="8"/>
  </w:num>
  <w:num w:numId="2" w16cid:durableId="1442147356">
    <w:abstractNumId w:val="6"/>
  </w:num>
  <w:num w:numId="3" w16cid:durableId="1310280667">
    <w:abstractNumId w:val="7"/>
  </w:num>
  <w:num w:numId="4" w16cid:durableId="1601378669">
    <w:abstractNumId w:val="4"/>
  </w:num>
  <w:num w:numId="5" w16cid:durableId="1875993747">
    <w:abstractNumId w:val="31"/>
  </w:num>
  <w:num w:numId="6" w16cid:durableId="773213240">
    <w:abstractNumId w:val="23"/>
  </w:num>
  <w:num w:numId="7" w16cid:durableId="2994603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67483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17583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08851">
    <w:abstractNumId w:val="39"/>
  </w:num>
  <w:num w:numId="11" w16cid:durableId="1905214254">
    <w:abstractNumId w:val="36"/>
  </w:num>
  <w:num w:numId="12" w16cid:durableId="2038114571">
    <w:abstractNumId w:val="12"/>
  </w:num>
  <w:num w:numId="13" w16cid:durableId="1231235715">
    <w:abstractNumId w:val="2"/>
  </w:num>
  <w:num w:numId="14" w16cid:durableId="250816324">
    <w:abstractNumId w:val="34"/>
  </w:num>
  <w:num w:numId="15" w16cid:durableId="1864979133">
    <w:abstractNumId w:val="29"/>
  </w:num>
  <w:num w:numId="16" w16cid:durableId="1528063571">
    <w:abstractNumId w:val="1"/>
  </w:num>
  <w:num w:numId="17" w16cid:durableId="610936372">
    <w:abstractNumId w:val="40"/>
  </w:num>
  <w:num w:numId="18" w16cid:durableId="1706056397">
    <w:abstractNumId w:val="11"/>
  </w:num>
  <w:num w:numId="19" w16cid:durableId="18589312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7762030">
    <w:abstractNumId w:val="18"/>
  </w:num>
  <w:num w:numId="21" w16cid:durableId="1749959868">
    <w:abstractNumId w:val="5"/>
  </w:num>
  <w:num w:numId="22" w16cid:durableId="782041395">
    <w:abstractNumId w:val="19"/>
  </w:num>
  <w:num w:numId="23" w16cid:durableId="1854103420">
    <w:abstractNumId w:val="9"/>
  </w:num>
  <w:num w:numId="24" w16cid:durableId="214397058">
    <w:abstractNumId w:val="39"/>
    <w:lvlOverride w:ilvl="0">
      <w:startOverride w:val="1"/>
    </w:lvlOverride>
    <w:lvlOverride w:ilvl="1"/>
    <w:lvlOverride w:ilvl="2"/>
    <w:lvlOverride w:ilvl="3"/>
    <w:lvlOverride w:ilvl="4"/>
    <w:lvlOverride w:ilvl="5"/>
    <w:lvlOverride w:ilvl="6"/>
    <w:lvlOverride w:ilvl="7"/>
    <w:lvlOverride w:ilvl="8"/>
  </w:num>
  <w:num w:numId="25" w16cid:durableId="235284050">
    <w:abstractNumId w:val="4"/>
  </w:num>
  <w:num w:numId="26" w16cid:durableId="204848346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01190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31356147">
    <w:abstractNumId w:val="22"/>
  </w:num>
  <w:num w:numId="29" w16cid:durableId="269362763">
    <w:abstractNumId w:val="10"/>
  </w:num>
  <w:num w:numId="30" w16cid:durableId="2043479731">
    <w:abstractNumId w:val="0"/>
  </w:num>
  <w:num w:numId="31" w16cid:durableId="1886672362">
    <w:abstractNumId w:val="20"/>
  </w:num>
  <w:num w:numId="32" w16cid:durableId="284696102">
    <w:abstractNumId w:val="30"/>
  </w:num>
  <w:num w:numId="33" w16cid:durableId="1448112910">
    <w:abstractNumId w:val="16"/>
  </w:num>
  <w:num w:numId="34" w16cid:durableId="178203182">
    <w:abstractNumId w:val="3"/>
  </w:num>
  <w:num w:numId="35" w16cid:durableId="406458832">
    <w:abstractNumId w:val="38"/>
  </w:num>
  <w:num w:numId="36" w16cid:durableId="1695227246">
    <w:abstractNumId w:val="21"/>
  </w:num>
  <w:num w:numId="37" w16cid:durableId="1862933078">
    <w:abstractNumId w:val="25"/>
  </w:num>
  <w:num w:numId="38" w16cid:durableId="542451088">
    <w:abstractNumId w:val="15"/>
  </w:num>
  <w:num w:numId="39" w16cid:durableId="721096010">
    <w:abstractNumId w:val="14"/>
  </w:num>
  <w:num w:numId="40" w16cid:durableId="1299644554">
    <w:abstractNumId w:val="33"/>
  </w:num>
  <w:num w:numId="41" w16cid:durableId="1165509159">
    <w:abstractNumId w:val="35"/>
  </w:num>
  <w:num w:numId="42" w16cid:durableId="357318673">
    <w:abstractNumId w:val="24"/>
  </w:num>
  <w:num w:numId="43" w16cid:durableId="1751661810">
    <w:abstractNumId w:val="17"/>
  </w:num>
  <w:num w:numId="44" w16cid:durableId="439691682">
    <w:abstractNumId w:val="41"/>
  </w:num>
  <w:num w:numId="45" w16cid:durableId="1173422649">
    <w:abstractNumId w:val="37"/>
  </w:num>
  <w:num w:numId="46" w16cid:durableId="1382972235">
    <w:abstractNumId w:val="26"/>
  </w:num>
  <w:num w:numId="47" w16cid:durableId="9434610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502BE"/>
    <w:rsid w:val="00052A10"/>
    <w:rsid w:val="000600BF"/>
    <w:rsid w:val="00074A2E"/>
    <w:rsid w:val="000A4281"/>
    <w:rsid w:val="000A7A46"/>
    <w:rsid w:val="000B561D"/>
    <w:rsid w:val="000B57F6"/>
    <w:rsid w:val="000D53D8"/>
    <w:rsid w:val="000D7E36"/>
    <w:rsid w:val="000E4E2C"/>
    <w:rsid w:val="000F2E51"/>
    <w:rsid w:val="000F5D1B"/>
    <w:rsid w:val="00100F2D"/>
    <w:rsid w:val="0010313F"/>
    <w:rsid w:val="00105159"/>
    <w:rsid w:val="00111D47"/>
    <w:rsid w:val="001227B1"/>
    <w:rsid w:val="0014647A"/>
    <w:rsid w:val="0015191F"/>
    <w:rsid w:val="00151D68"/>
    <w:rsid w:val="00156027"/>
    <w:rsid w:val="001665A8"/>
    <w:rsid w:val="00171937"/>
    <w:rsid w:val="001735A6"/>
    <w:rsid w:val="00177BE5"/>
    <w:rsid w:val="001839DC"/>
    <w:rsid w:val="00194A73"/>
    <w:rsid w:val="001A3D6A"/>
    <w:rsid w:val="001C1981"/>
    <w:rsid w:val="001E3C1F"/>
    <w:rsid w:val="002032B6"/>
    <w:rsid w:val="002165D3"/>
    <w:rsid w:val="00216FB6"/>
    <w:rsid w:val="002226E1"/>
    <w:rsid w:val="00247E5D"/>
    <w:rsid w:val="00261B8B"/>
    <w:rsid w:val="002726B5"/>
    <w:rsid w:val="00275BE0"/>
    <w:rsid w:val="0029590F"/>
    <w:rsid w:val="002B5972"/>
    <w:rsid w:val="002B6CBF"/>
    <w:rsid w:val="002C0CF7"/>
    <w:rsid w:val="002D0A1A"/>
    <w:rsid w:val="002E64C7"/>
    <w:rsid w:val="002F5691"/>
    <w:rsid w:val="002F7029"/>
    <w:rsid w:val="00300FD5"/>
    <w:rsid w:val="00322681"/>
    <w:rsid w:val="003342BD"/>
    <w:rsid w:val="00351AB5"/>
    <w:rsid w:val="00354A0C"/>
    <w:rsid w:val="00366BDB"/>
    <w:rsid w:val="003706CB"/>
    <w:rsid w:val="00371507"/>
    <w:rsid w:val="00376D6D"/>
    <w:rsid w:val="003841BE"/>
    <w:rsid w:val="00384F9B"/>
    <w:rsid w:val="003879C4"/>
    <w:rsid w:val="003A0683"/>
    <w:rsid w:val="003A5787"/>
    <w:rsid w:val="003D79DC"/>
    <w:rsid w:val="003E375B"/>
    <w:rsid w:val="0040794C"/>
    <w:rsid w:val="00407DDE"/>
    <w:rsid w:val="00415875"/>
    <w:rsid w:val="0043231E"/>
    <w:rsid w:val="0044257A"/>
    <w:rsid w:val="00442C58"/>
    <w:rsid w:val="00450302"/>
    <w:rsid w:val="00457462"/>
    <w:rsid w:val="00471EEC"/>
    <w:rsid w:val="0047595A"/>
    <w:rsid w:val="00487486"/>
    <w:rsid w:val="004C2844"/>
    <w:rsid w:val="004D056D"/>
    <w:rsid w:val="004D0871"/>
    <w:rsid w:val="004D5952"/>
    <w:rsid w:val="004F0255"/>
    <w:rsid w:val="004F4FA5"/>
    <w:rsid w:val="00505CFA"/>
    <w:rsid w:val="00516949"/>
    <w:rsid w:val="00527DC3"/>
    <w:rsid w:val="00543BA6"/>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C1313"/>
    <w:rsid w:val="006C1D26"/>
    <w:rsid w:val="006E27CB"/>
    <w:rsid w:val="006E5F08"/>
    <w:rsid w:val="006F23B4"/>
    <w:rsid w:val="006F54D2"/>
    <w:rsid w:val="007007C0"/>
    <w:rsid w:val="007111FE"/>
    <w:rsid w:val="007400DA"/>
    <w:rsid w:val="007525D0"/>
    <w:rsid w:val="00782E1A"/>
    <w:rsid w:val="00786A6B"/>
    <w:rsid w:val="007A3410"/>
    <w:rsid w:val="007B11EF"/>
    <w:rsid w:val="007B6E99"/>
    <w:rsid w:val="007C3503"/>
    <w:rsid w:val="007C3FDF"/>
    <w:rsid w:val="007C7A5D"/>
    <w:rsid w:val="007D21E7"/>
    <w:rsid w:val="007D394B"/>
    <w:rsid w:val="007D3F36"/>
    <w:rsid w:val="007D6FB5"/>
    <w:rsid w:val="007F68DE"/>
    <w:rsid w:val="007F74BC"/>
    <w:rsid w:val="0081032E"/>
    <w:rsid w:val="00821D50"/>
    <w:rsid w:val="008274B0"/>
    <w:rsid w:val="0084054E"/>
    <w:rsid w:val="0084174F"/>
    <w:rsid w:val="00842DD7"/>
    <w:rsid w:val="008455A2"/>
    <w:rsid w:val="0085189E"/>
    <w:rsid w:val="00860669"/>
    <w:rsid w:val="00863DA1"/>
    <w:rsid w:val="00867969"/>
    <w:rsid w:val="00885657"/>
    <w:rsid w:val="00887F6C"/>
    <w:rsid w:val="008B313E"/>
    <w:rsid w:val="008B3173"/>
    <w:rsid w:val="008C2790"/>
    <w:rsid w:val="008F17EA"/>
    <w:rsid w:val="008F3814"/>
    <w:rsid w:val="008F789D"/>
    <w:rsid w:val="00924977"/>
    <w:rsid w:val="00943B22"/>
    <w:rsid w:val="00965D97"/>
    <w:rsid w:val="00966E27"/>
    <w:rsid w:val="0097070D"/>
    <w:rsid w:val="009751F6"/>
    <w:rsid w:val="00977785"/>
    <w:rsid w:val="009B2722"/>
    <w:rsid w:val="009B3084"/>
    <w:rsid w:val="009D3384"/>
    <w:rsid w:val="009E3BAE"/>
    <w:rsid w:val="009E5596"/>
    <w:rsid w:val="009E74F9"/>
    <w:rsid w:val="009F3025"/>
    <w:rsid w:val="009F33B3"/>
    <w:rsid w:val="009F5934"/>
    <w:rsid w:val="00A20E0C"/>
    <w:rsid w:val="00A24A44"/>
    <w:rsid w:val="00A35DE3"/>
    <w:rsid w:val="00A523E3"/>
    <w:rsid w:val="00A622CA"/>
    <w:rsid w:val="00A7310D"/>
    <w:rsid w:val="00AA0921"/>
    <w:rsid w:val="00AA0C7F"/>
    <w:rsid w:val="00AA70F1"/>
    <w:rsid w:val="00AB4641"/>
    <w:rsid w:val="00AC5BFA"/>
    <w:rsid w:val="00AD78B5"/>
    <w:rsid w:val="00AE6705"/>
    <w:rsid w:val="00AE7196"/>
    <w:rsid w:val="00AF62F7"/>
    <w:rsid w:val="00B0684E"/>
    <w:rsid w:val="00B120DC"/>
    <w:rsid w:val="00B13ADF"/>
    <w:rsid w:val="00B234C2"/>
    <w:rsid w:val="00B652A4"/>
    <w:rsid w:val="00BA1152"/>
    <w:rsid w:val="00BA5F4B"/>
    <w:rsid w:val="00BD707B"/>
    <w:rsid w:val="00BF2389"/>
    <w:rsid w:val="00BF3B0B"/>
    <w:rsid w:val="00C21604"/>
    <w:rsid w:val="00C24F8D"/>
    <w:rsid w:val="00C568E4"/>
    <w:rsid w:val="00C652CE"/>
    <w:rsid w:val="00C77AA6"/>
    <w:rsid w:val="00C8640C"/>
    <w:rsid w:val="00CA70E2"/>
    <w:rsid w:val="00CB028E"/>
    <w:rsid w:val="00CB1504"/>
    <w:rsid w:val="00CB43F5"/>
    <w:rsid w:val="00CB7454"/>
    <w:rsid w:val="00CD7B2C"/>
    <w:rsid w:val="00CE18EA"/>
    <w:rsid w:val="00CF1341"/>
    <w:rsid w:val="00CF56C9"/>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44764"/>
    <w:rsid w:val="00E50FCF"/>
    <w:rsid w:val="00E71CF7"/>
    <w:rsid w:val="00E7205C"/>
    <w:rsid w:val="00E83CA0"/>
    <w:rsid w:val="00E87394"/>
    <w:rsid w:val="00E966B1"/>
    <w:rsid w:val="00EA2509"/>
    <w:rsid w:val="00ED6DAE"/>
    <w:rsid w:val="00EF6C2F"/>
    <w:rsid w:val="00F04E48"/>
    <w:rsid w:val="00F0739E"/>
    <w:rsid w:val="00F10EC2"/>
    <w:rsid w:val="00F13EA8"/>
    <w:rsid w:val="00F23ECE"/>
    <w:rsid w:val="00F30724"/>
    <w:rsid w:val="00F36157"/>
    <w:rsid w:val="00F450B1"/>
    <w:rsid w:val="00F47DFD"/>
    <w:rsid w:val="00F57CDE"/>
    <w:rsid w:val="00F6341B"/>
    <w:rsid w:val="00F72FAD"/>
    <w:rsid w:val="00F73353"/>
    <w:rsid w:val="00F76627"/>
    <w:rsid w:val="00F815E8"/>
    <w:rsid w:val="00F873DF"/>
    <w:rsid w:val="00F95B62"/>
    <w:rsid w:val="00FA00B9"/>
    <w:rsid w:val="00FB2B40"/>
    <w:rsid w:val="00FD08F7"/>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5108</Words>
  <Characters>30649</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Zielonka Justyna</cp:lastModifiedBy>
  <cp:revision>3</cp:revision>
  <cp:lastPrinted>2017-05-24T12:50:00Z</cp:lastPrinted>
  <dcterms:created xsi:type="dcterms:W3CDTF">2021-08-05T12:28:00Z</dcterms:created>
  <dcterms:modified xsi:type="dcterms:W3CDTF">2023-09-07T09:12:00Z</dcterms:modified>
</cp:coreProperties>
</file>